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75" w:rsidRDefault="00CA4175" w:rsidP="00954992">
      <w:pPr>
        <w:spacing w:after="0" w:line="240" w:lineRule="auto"/>
        <w:jc w:val="both"/>
        <w:rPr>
          <w:rFonts w:asciiTheme="minorHAnsi" w:eastAsia="Times New Roman" w:hAnsiTheme="minorHAnsi" w:cstheme="minorHAnsi"/>
          <w:sz w:val="24"/>
          <w:szCs w:val="24"/>
          <w:lang w:eastAsia="it-IT"/>
        </w:rPr>
      </w:pPr>
    </w:p>
    <w:p w:rsidR="00041DBC" w:rsidRDefault="00041DBC" w:rsidP="00954992">
      <w:pPr>
        <w:spacing w:after="0" w:line="240" w:lineRule="auto"/>
        <w:jc w:val="both"/>
        <w:rPr>
          <w:rFonts w:asciiTheme="minorHAnsi" w:eastAsia="Times New Roman" w:hAnsiTheme="minorHAnsi" w:cstheme="minorHAnsi"/>
          <w:sz w:val="24"/>
          <w:szCs w:val="24"/>
          <w:lang w:eastAsia="it-IT"/>
        </w:rPr>
      </w:pPr>
    </w:p>
    <w:p w:rsidR="00041DBC" w:rsidRDefault="00041DBC" w:rsidP="00041DBC">
      <w:pPr>
        <w:ind w:firstLine="708"/>
        <w:rPr>
          <w:rFonts w:ascii="Verdana" w:hAnsi="Verdana"/>
          <w:b/>
          <w:color w:val="FF0000"/>
        </w:rPr>
      </w:pPr>
      <w:r>
        <w:rPr>
          <w:rFonts w:ascii="Verdana" w:hAnsi="Verdana"/>
          <w:b/>
          <w:color w:val="FF0000"/>
        </w:rPr>
        <w:t xml:space="preserve">STADIO DELL’AS ROMA </w:t>
      </w:r>
      <w:r>
        <w:rPr>
          <w:rFonts w:ascii="Verdana" w:hAnsi="Verdana"/>
          <w:b/>
          <w:color w:val="FF0000"/>
        </w:rPr>
        <w:t xml:space="preserve">– </w:t>
      </w:r>
      <w:r>
        <w:rPr>
          <w:rFonts w:ascii="Verdana" w:hAnsi="Verdana"/>
          <w:b/>
          <w:color w:val="FF0000"/>
        </w:rPr>
        <w:t xml:space="preserve"> DOCUMENTO PER L’ASSESSORE GIOVANNI CAUDO</w:t>
      </w:r>
    </w:p>
    <w:p w:rsidR="00041DBC" w:rsidRPr="00812C27" w:rsidRDefault="00041DBC" w:rsidP="00041DBC">
      <w:pPr>
        <w:ind w:firstLine="708"/>
        <w:rPr>
          <w:rFonts w:ascii="Verdana" w:hAnsi="Verdana"/>
          <w:b/>
          <w:color w:val="FF0000"/>
        </w:rPr>
      </w:pPr>
      <w:r>
        <w:rPr>
          <w:rFonts w:ascii="Verdana" w:hAnsi="Verdana"/>
          <w:b/>
          <w:color w:val="FF0000"/>
        </w:rPr>
        <w:t>Incontro pubblico  30 marzo 2015 -  c/o Centro Anziani -Decima</w:t>
      </w:r>
    </w:p>
    <w:p w:rsidR="00041DBC" w:rsidRDefault="00041DBC" w:rsidP="00041DBC">
      <w:pPr>
        <w:spacing w:after="0"/>
        <w:rPr>
          <w:rFonts w:ascii="Verdana" w:hAnsi="Verdana"/>
          <w:sz w:val="20"/>
          <w:szCs w:val="20"/>
        </w:rPr>
      </w:pPr>
      <w:r>
        <w:rPr>
          <w:rFonts w:ascii="Verdana" w:hAnsi="Verdana"/>
          <w:sz w:val="20"/>
          <w:szCs w:val="20"/>
        </w:rPr>
        <w:t>Il progetto dello Stadio della Roma e connesso Centro direzionale ha visto contrapporsi due variegati fronti di cittadini e politici: a favore e contro.</w:t>
      </w:r>
    </w:p>
    <w:p w:rsidR="00041DBC" w:rsidRDefault="00041DBC" w:rsidP="00041DBC">
      <w:pPr>
        <w:spacing w:after="0"/>
        <w:rPr>
          <w:rFonts w:ascii="Verdana" w:hAnsi="Verdana"/>
          <w:sz w:val="20"/>
          <w:szCs w:val="20"/>
        </w:rPr>
      </w:pPr>
      <w:r>
        <w:rPr>
          <w:rFonts w:ascii="Verdana" w:hAnsi="Verdana"/>
          <w:sz w:val="20"/>
          <w:szCs w:val="20"/>
        </w:rPr>
        <w:t>Per quanto riguarda il nostro territorio, il più direttamente interessato a quanto potrà realizzarsi, ci sono due posizioni: una pregiudizialmente contraria, l’altra critica ma aperta.</w:t>
      </w:r>
    </w:p>
    <w:p w:rsidR="00041DBC" w:rsidRDefault="00041DBC" w:rsidP="00041DBC">
      <w:pPr>
        <w:spacing w:after="0"/>
        <w:rPr>
          <w:rFonts w:ascii="Verdana" w:hAnsi="Verdana"/>
          <w:sz w:val="20"/>
          <w:szCs w:val="20"/>
        </w:rPr>
      </w:pPr>
    </w:p>
    <w:p w:rsidR="00041DBC" w:rsidRPr="00607763" w:rsidRDefault="00041DBC" w:rsidP="00041DBC">
      <w:pPr>
        <w:spacing w:after="0"/>
        <w:rPr>
          <w:rFonts w:ascii="Verdana" w:hAnsi="Verdana"/>
          <w:sz w:val="20"/>
          <w:szCs w:val="20"/>
        </w:rPr>
      </w:pPr>
      <w:r>
        <w:rPr>
          <w:rFonts w:ascii="Verdana" w:hAnsi="Verdana"/>
          <w:sz w:val="20"/>
          <w:szCs w:val="20"/>
        </w:rPr>
        <w:t xml:space="preserve">Da una parte c’è </w:t>
      </w:r>
      <w:r w:rsidRPr="00607763">
        <w:rPr>
          <w:rFonts w:ascii="Verdana" w:hAnsi="Verdana"/>
          <w:sz w:val="20"/>
          <w:szCs w:val="20"/>
        </w:rPr>
        <w:t xml:space="preserve">“Difendiamo Tor di Valle”: è un movimento di opinione che contesta </w:t>
      </w:r>
      <w:r>
        <w:rPr>
          <w:rFonts w:ascii="Verdana" w:hAnsi="Verdana"/>
          <w:sz w:val="20"/>
          <w:szCs w:val="20"/>
        </w:rPr>
        <w:t xml:space="preserve">principalmente </w:t>
      </w:r>
      <w:r w:rsidRPr="00607763">
        <w:rPr>
          <w:rFonts w:ascii="Verdana" w:hAnsi="Verdana"/>
          <w:sz w:val="20"/>
          <w:szCs w:val="20"/>
        </w:rPr>
        <w:t>la delibera di riconoscimento del pubblico interesse all’opera complessiva</w:t>
      </w:r>
      <w:r>
        <w:rPr>
          <w:rFonts w:ascii="Verdana" w:hAnsi="Verdana"/>
          <w:sz w:val="20"/>
          <w:szCs w:val="20"/>
        </w:rPr>
        <w:t xml:space="preserve"> ed ha presentato un esposto al vaglio della magistratura</w:t>
      </w:r>
      <w:r w:rsidRPr="00607763">
        <w:rPr>
          <w:rFonts w:ascii="Verdana" w:hAnsi="Verdana"/>
          <w:sz w:val="20"/>
          <w:szCs w:val="20"/>
        </w:rPr>
        <w:t>.</w:t>
      </w:r>
    </w:p>
    <w:p w:rsidR="00041DBC" w:rsidRPr="00607763" w:rsidRDefault="00041DBC" w:rsidP="00041DBC">
      <w:pPr>
        <w:spacing w:after="0"/>
        <w:rPr>
          <w:rFonts w:ascii="Verdana" w:hAnsi="Verdana"/>
          <w:sz w:val="20"/>
          <w:szCs w:val="20"/>
        </w:rPr>
      </w:pPr>
      <w:r>
        <w:rPr>
          <w:rFonts w:ascii="Verdana" w:hAnsi="Verdana"/>
          <w:sz w:val="20"/>
          <w:szCs w:val="20"/>
        </w:rPr>
        <w:t>Sono c</w:t>
      </w:r>
      <w:r w:rsidRPr="00607763">
        <w:rPr>
          <w:rFonts w:ascii="Verdana" w:hAnsi="Verdana"/>
          <w:sz w:val="20"/>
          <w:szCs w:val="20"/>
        </w:rPr>
        <w:t>omprensibil</w:t>
      </w:r>
      <w:r>
        <w:rPr>
          <w:rFonts w:ascii="Verdana" w:hAnsi="Verdana"/>
          <w:sz w:val="20"/>
          <w:szCs w:val="20"/>
        </w:rPr>
        <w:t>i</w:t>
      </w:r>
      <w:r w:rsidRPr="00607763">
        <w:rPr>
          <w:rFonts w:ascii="Verdana" w:hAnsi="Verdana"/>
          <w:sz w:val="20"/>
          <w:szCs w:val="20"/>
        </w:rPr>
        <w:t xml:space="preserve"> </w:t>
      </w:r>
      <w:r>
        <w:rPr>
          <w:rFonts w:ascii="Verdana" w:hAnsi="Verdana"/>
          <w:sz w:val="20"/>
          <w:szCs w:val="20"/>
        </w:rPr>
        <w:t xml:space="preserve">i </w:t>
      </w:r>
      <w:r w:rsidRPr="00607763">
        <w:rPr>
          <w:rFonts w:ascii="Verdana" w:hAnsi="Verdana"/>
          <w:sz w:val="20"/>
          <w:szCs w:val="20"/>
        </w:rPr>
        <w:t>motivi di principio</w:t>
      </w:r>
      <w:r>
        <w:rPr>
          <w:rFonts w:ascii="Verdana" w:hAnsi="Verdana"/>
          <w:sz w:val="20"/>
          <w:szCs w:val="20"/>
        </w:rPr>
        <w:t xml:space="preserve"> addotti e talune considerazioni/timori</w:t>
      </w:r>
      <w:r w:rsidRPr="00607763">
        <w:rPr>
          <w:rFonts w:ascii="Verdana" w:hAnsi="Verdana"/>
          <w:sz w:val="20"/>
          <w:szCs w:val="20"/>
        </w:rPr>
        <w:t xml:space="preserve"> (ambiente, cementificazione, speculazione e inaffidabilità dei costruttori, forzature di leggi, vincoli proprietari). </w:t>
      </w:r>
    </w:p>
    <w:p w:rsidR="00041DBC" w:rsidRPr="00607763" w:rsidRDefault="00041DBC" w:rsidP="00041DBC">
      <w:pPr>
        <w:spacing w:after="0"/>
        <w:rPr>
          <w:rFonts w:ascii="Verdana" w:hAnsi="Verdana"/>
          <w:sz w:val="20"/>
          <w:szCs w:val="20"/>
        </w:rPr>
      </w:pPr>
    </w:p>
    <w:p w:rsidR="00041DBC" w:rsidRDefault="00041DBC" w:rsidP="00041DBC">
      <w:pPr>
        <w:spacing w:after="0"/>
        <w:rPr>
          <w:rFonts w:ascii="Verdana" w:hAnsi="Verdana"/>
          <w:sz w:val="20"/>
          <w:szCs w:val="20"/>
        </w:rPr>
      </w:pPr>
      <w:r>
        <w:rPr>
          <w:rFonts w:ascii="Verdana" w:hAnsi="Verdana"/>
          <w:sz w:val="20"/>
          <w:szCs w:val="20"/>
        </w:rPr>
        <w:t xml:space="preserve">Dall’altra, ci siamo noi, come </w:t>
      </w:r>
      <w:r w:rsidRPr="00607763">
        <w:rPr>
          <w:rFonts w:ascii="Verdana" w:hAnsi="Verdana"/>
          <w:sz w:val="20"/>
          <w:szCs w:val="20"/>
        </w:rPr>
        <w:t xml:space="preserve">CdQ: </w:t>
      </w:r>
      <w:r>
        <w:rPr>
          <w:rFonts w:ascii="Verdana" w:hAnsi="Verdana"/>
          <w:sz w:val="20"/>
          <w:szCs w:val="20"/>
        </w:rPr>
        <w:t xml:space="preserve">essendo </w:t>
      </w:r>
      <w:r w:rsidRPr="00607763">
        <w:rPr>
          <w:rFonts w:ascii="Verdana" w:hAnsi="Verdana"/>
          <w:sz w:val="20"/>
          <w:szCs w:val="20"/>
        </w:rPr>
        <w:t xml:space="preserve">un organo rappresentativo di cittadini la </w:t>
      </w:r>
      <w:r>
        <w:rPr>
          <w:rFonts w:ascii="Verdana" w:hAnsi="Verdana"/>
          <w:sz w:val="20"/>
          <w:szCs w:val="20"/>
        </w:rPr>
        <w:t xml:space="preserve">nostra </w:t>
      </w:r>
      <w:r w:rsidRPr="00607763">
        <w:rPr>
          <w:rFonts w:ascii="Verdana" w:hAnsi="Verdana"/>
          <w:sz w:val="20"/>
          <w:szCs w:val="20"/>
        </w:rPr>
        <w:t xml:space="preserve">posizione deve tener conto dell’interesse, neppure omogeneo, degli stessi. Ossia di quanto di positivo e negativo essi </w:t>
      </w:r>
      <w:r>
        <w:rPr>
          <w:rFonts w:ascii="Verdana" w:hAnsi="Verdana"/>
          <w:sz w:val="20"/>
          <w:szCs w:val="20"/>
        </w:rPr>
        <w:t xml:space="preserve">ritengono che possa </w:t>
      </w:r>
      <w:r w:rsidRPr="00607763">
        <w:rPr>
          <w:rFonts w:ascii="Verdana" w:hAnsi="Verdana"/>
          <w:sz w:val="20"/>
          <w:szCs w:val="20"/>
        </w:rPr>
        <w:t xml:space="preserve">scaturire dal progetto. </w:t>
      </w:r>
    </w:p>
    <w:p w:rsidR="00041DBC" w:rsidRPr="00607763" w:rsidRDefault="00041DBC" w:rsidP="00041DBC">
      <w:pPr>
        <w:spacing w:after="0"/>
        <w:rPr>
          <w:rFonts w:ascii="Verdana" w:hAnsi="Verdana"/>
          <w:sz w:val="20"/>
          <w:szCs w:val="20"/>
        </w:rPr>
      </w:pPr>
      <w:r>
        <w:rPr>
          <w:rFonts w:ascii="Verdana" w:hAnsi="Verdana"/>
          <w:sz w:val="20"/>
          <w:szCs w:val="20"/>
        </w:rPr>
        <w:t>Pertanto, pur n</w:t>
      </w:r>
      <w:r w:rsidRPr="00607763">
        <w:rPr>
          <w:rFonts w:ascii="Verdana" w:hAnsi="Verdana"/>
          <w:sz w:val="20"/>
          <w:szCs w:val="20"/>
        </w:rPr>
        <w:t>on ignor</w:t>
      </w:r>
      <w:r>
        <w:rPr>
          <w:rFonts w:ascii="Verdana" w:hAnsi="Verdana"/>
          <w:sz w:val="20"/>
          <w:szCs w:val="20"/>
        </w:rPr>
        <w:t>ando</w:t>
      </w:r>
      <w:r w:rsidRPr="00607763">
        <w:rPr>
          <w:rFonts w:ascii="Verdana" w:hAnsi="Verdana"/>
          <w:sz w:val="20"/>
          <w:szCs w:val="20"/>
        </w:rPr>
        <w:t xml:space="preserve"> gli elementi di c</w:t>
      </w:r>
      <w:r>
        <w:rPr>
          <w:rFonts w:ascii="Verdana" w:hAnsi="Verdana"/>
          <w:sz w:val="20"/>
          <w:szCs w:val="20"/>
        </w:rPr>
        <w:t>hi lo osteggia</w:t>
      </w:r>
      <w:r w:rsidRPr="00607763">
        <w:rPr>
          <w:rFonts w:ascii="Verdana" w:hAnsi="Verdana"/>
          <w:sz w:val="20"/>
          <w:szCs w:val="20"/>
        </w:rPr>
        <w:t xml:space="preserve"> d</w:t>
      </w:r>
      <w:r>
        <w:rPr>
          <w:rFonts w:ascii="Verdana" w:hAnsi="Verdana"/>
          <w:sz w:val="20"/>
          <w:szCs w:val="20"/>
        </w:rPr>
        <w:t>obbiamo</w:t>
      </w:r>
      <w:r w:rsidRPr="00607763">
        <w:rPr>
          <w:rFonts w:ascii="Verdana" w:hAnsi="Verdana"/>
          <w:sz w:val="20"/>
          <w:szCs w:val="20"/>
        </w:rPr>
        <w:t xml:space="preserve"> prendere in considerazione l’ipotesi che il progetto vada avanti e in quel caso chied</w:t>
      </w:r>
      <w:r>
        <w:rPr>
          <w:rFonts w:ascii="Verdana" w:hAnsi="Verdana"/>
          <w:sz w:val="20"/>
          <w:szCs w:val="20"/>
        </w:rPr>
        <w:t>iamo</w:t>
      </w:r>
      <w:r w:rsidRPr="00607763">
        <w:rPr>
          <w:rFonts w:ascii="Verdana" w:hAnsi="Verdana"/>
          <w:sz w:val="20"/>
          <w:szCs w:val="20"/>
        </w:rPr>
        <w:t xml:space="preserve"> di conoscere esattamente quel</w:t>
      </w:r>
      <w:r>
        <w:rPr>
          <w:rFonts w:ascii="Verdana" w:hAnsi="Verdana"/>
          <w:sz w:val="20"/>
          <w:szCs w:val="20"/>
        </w:rPr>
        <w:t>lo</w:t>
      </w:r>
      <w:r w:rsidRPr="00607763">
        <w:rPr>
          <w:rFonts w:ascii="Verdana" w:hAnsi="Verdana"/>
          <w:sz w:val="20"/>
          <w:szCs w:val="20"/>
        </w:rPr>
        <w:t xml:space="preserve"> che si vuol fare e come si intende farlo, e di proporre e sostenere quelle modifiche che tutelino i residenti. </w:t>
      </w:r>
    </w:p>
    <w:p w:rsidR="00041DBC" w:rsidRDefault="00041DBC" w:rsidP="00041DBC">
      <w:pPr>
        <w:spacing w:after="0"/>
        <w:rPr>
          <w:rFonts w:ascii="Verdana" w:hAnsi="Verdana"/>
          <w:sz w:val="20"/>
          <w:szCs w:val="20"/>
        </w:rPr>
      </w:pPr>
    </w:p>
    <w:p w:rsidR="00041DBC" w:rsidRPr="00607763" w:rsidRDefault="00041DBC" w:rsidP="00041DBC">
      <w:pPr>
        <w:spacing w:after="0"/>
        <w:rPr>
          <w:rFonts w:ascii="Verdana" w:hAnsi="Verdana"/>
          <w:sz w:val="20"/>
          <w:szCs w:val="20"/>
        </w:rPr>
      </w:pPr>
      <w:r w:rsidRPr="00607763">
        <w:rPr>
          <w:rFonts w:ascii="Verdana" w:hAnsi="Verdana"/>
          <w:sz w:val="20"/>
          <w:szCs w:val="20"/>
        </w:rPr>
        <w:t xml:space="preserve">Lasciando alla magistratura o all’iter regionale dirimere una serie di questioni tecniche e normative – </w:t>
      </w:r>
      <w:r w:rsidRPr="000821D9">
        <w:rPr>
          <w:rFonts w:ascii="Verdana" w:hAnsi="Verdana"/>
          <w:sz w:val="20"/>
          <w:szCs w:val="20"/>
          <w:u w:val="single"/>
        </w:rPr>
        <w:t>ma la palla finale torna al Comune e se questi non dovesse decidere, alla Presidenza del Consiglio</w:t>
      </w:r>
      <w:r w:rsidRPr="00607763">
        <w:rPr>
          <w:rFonts w:ascii="Verdana" w:hAnsi="Verdana"/>
          <w:sz w:val="20"/>
          <w:szCs w:val="20"/>
        </w:rPr>
        <w:t xml:space="preserve"> – a noi preme mettere in evidenza le criticità concrete che emergono.</w:t>
      </w:r>
    </w:p>
    <w:p w:rsidR="00041DBC" w:rsidRDefault="00041DBC" w:rsidP="00041DBC">
      <w:pPr>
        <w:spacing w:after="0"/>
        <w:rPr>
          <w:rFonts w:ascii="Verdana" w:hAnsi="Verdana"/>
          <w:sz w:val="20"/>
          <w:szCs w:val="20"/>
        </w:rPr>
      </w:pPr>
    </w:p>
    <w:p w:rsidR="00041DBC" w:rsidRPr="00607763" w:rsidRDefault="00041DBC" w:rsidP="00041DBC">
      <w:pPr>
        <w:spacing w:after="0"/>
        <w:rPr>
          <w:rFonts w:ascii="Verdana" w:hAnsi="Verdana"/>
          <w:sz w:val="20"/>
          <w:szCs w:val="20"/>
        </w:rPr>
      </w:pPr>
      <w:r w:rsidRPr="00607763">
        <w:rPr>
          <w:rFonts w:ascii="Verdana" w:hAnsi="Verdana"/>
          <w:sz w:val="20"/>
          <w:szCs w:val="20"/>
        </w:rPr>
        <w:t>Non è ancora pronto il progetto definitivo</w:t>
      </w:r>
      <w:r>
        <w:rPr>
          <w:rFonts w:ascii="Verdana" w:hAnsi="Verdana"/>
          <w:sz w:val="20"/>
          <w:szCs w:val="20"/>
        </w:rPr>
        <w:t xml:space="preserve"> (si parla del 15 giugno)</w:t>
      </w:r>
      <w:r w:rsidRPr="00607763">
        <w:rPr>
          <w:rFonts w:ascii="Verdana" w:hAnsi="Verdana"/>
          <w:sz w:val="20"/>
          <w:szCs w:val="20"/>
        </w:rPr>
        <w:t xml:space="preserve"> che deve tener conto delle condizioni vincolanti poste nella delibera comunale</w:t>
      </w:r>
      <w:r>
        <w:rPr>
          <w:rFonts w:ascii="Verdana" w:hAnsi="Verdana"/>
          <w:sz w:val="20"/>
          <w:szCs w:val="20"/>
        </w:rPr>
        <w:t>. Si tratta anche di capire meglio la struttura del cd. “Business park” e la concreta prospettiva che trovi operatori interessati al suo utilizzo. Da ciò infatti dipende il rispetto degli impegni finanziari del proponente e quindi la puntuale esecuzione delle opere richieste.</w:t>
      </w:r>
    </w:p>
    <w:p w:rsidR="00041DBC" w:rsidRDefault="00041DBC" w:rsidP="00041DBC">
      <w:pPr>
        <w:spacing w:after="0"/>
        <w:rPr>
          <w:rFonts w:ascii="Verdana" w:hAnsi="Verdana"/>
          <w:sz w:val="20"/>
          <w:szCs w:val="20"/>
        </w:rPr>
      </w:pPr>
    </w:p>
    <w:p w:rsidR="00041DBC" w:rsidRPr="00BF303B" w:rsidRDefault="00041DBC" w:rsidP="00041DBC">
      <w:pPr>
        <w:spacing w:after="0"/>
        <w:rPr>
          <w:rFonts w:ascii="Verdana" w:hAnsi="Verdana"/>
          <w:sz w:val="20"/>
          <w:szCs w:val="20"/>
        </w:rPr>
      </w:pPr>
      <w:r>
        <w:rPr>
          <w:rFonts w:ascii="Verdana" w:hAnsi="Verdana"/>
          <w:sz w:val="20"/>
          <w:szCs w:val="20"/>
        </w:rPr>
        <w:t xml:space="preserve">Per quanto ad oggi noto, </w:t>
      </w:r>
      <w:r w:rsidRPr="00BF303B">
        <w:rPr>
          <w:rFonts w:ascii="Verdana" w:hAnsi="Verdana"/>
          <w:sz w:val="20"/>
          <w:szCs w:val="20"/>
        </w:rPr>
        <w:t xml:space="preserve">questi gli svantaggi incombenti e i potenziali vantaggi </w:t>
      </w:r>
      <w:r>
        <w:rPr>
          <w:rFonts w:ascii="Verdana" w:hAnsi="Verdana"/>
          <w:sz w:val="20"/>
          <w:szCs w:val="20"/>
        </w:rPr>
        <w:t>individuati.</w:t>
      </w:r>
    </w:p>
    <w:p w:rsidR="00041DBC" w:rsidRPr="00BF303B" w:rsidRDefault="00041DBC" w:rsidP="00041DBC">
      <w:pPr>
        <w:spacing w:after="0"/>
        <w:rPr>
          <w:rFonts w:ascii="Verdana" w:hAnsi="Verdana"/>
          <w:sz w:val="20"/>
          <w:szCs w:val="20"/>
        </w:rPr>
      </w:pPr>
    </w:p>
    <w:p w:rsidR="00041DBC" w:rsidRPr="001156A0" w:rsidRDefault="00041DBC" w:rsidP="00041DBC">
      <w:pPr>
        <w:spacing w:after="0"/>
        <w:rPr>
          <w:rFonts w:ascii="Verdana" w:hAnsi="Verdana"/>
          <w:b/>
          <w:color w:val="FF0000"/>
          <w:sz w:val="24"/>
          <w:szCs w:val="24"/>
          <w:u w:val="single"/>
        </w:rPr>
      </w:pPr>
      <w:r w:rsidRPr="001156A0">
        <w:rPr>
          <w:rFonts w:ascii="Verdana" w:hAnsi="Verdana"/>
          <w:b/>
          <w:color w:val="FF0000"/>
          <w:sz w:val="24"/>
          <w:szCs w:val="24"/>
          <w:u w:val="single"/>
        </w:rPr>
        <w:t>Rischi e svantaggi</w:t>
      </w:r>
    </w:p>
    <w:p w:rsidR="00041DBC" w:rsidRDefault="00041DBC" w:rsidP="00041DBC">
      <w:pPr>
        <w:pStyle w:val="Paragrafoelenco"/>
        <w:numPr>
          <w:ilvl w:val="0"/>
          <w:numId w:val="9"/>
        </w:numPr>
        <w:spacing w:after="0" w:line="276" w:lineRule="auto"/>
        <w:rPr>
          <w:rFonts w:ascii="Verdana" w:hAnsi="Verdana"/>
          <w:sz w:val="20"/>
          <w:szCs w:val="20"/>
        </w:rPr>
      </w:pPr>
      <w:r w:rsidRPr="00BF303B">
        <w:rPr>
          <w:rFonts w:ascii="Verdana" w:hAnsi="Verdana"/>
          <w:b/>
          <w:color w:val="FF0000"/>
          <w:sz w:val="20"/>
          <w:szCs w:val="20"/>
        </w:rPr>
        <w:t>Caratteristiche del terreno</w:t>
      </w:r>
      <w:r w:rsidRPr="00BF303B">
        <w:rPr>
          <w:rFonts w:ascii="Verdana" w:hAnsi="Verdana"/>
          <w:color w:val="FF0000"/>
          <w:sz w:val="20"/>
          <w:szCs w:val="20"/>
        </w:rPr>
        <w:t xml:space="preserve"> </w:t>
      </w:r>
      <w:r w:rsidRPr="00BF303B">
        <w:rPr>
          <w:rFonts w:ascii="Verdana" w:hAnsi="Verdana"/>
          <w:sz w:val="20"/>
          <w:szCs w:val="20"/>
        </w:rPr>
        <w:t xml:space="preserve">- Il terreno su cui sorgeranno gli impianti (stadio e business park) è un terreno alluvionale, geologicamente lo stesso su cui sorge Decima, a livello del Tevere. Entrambi sono classificati a rischio idrogeologico medio alto. La composizione disomogenea del terreno e la presenza di falde acquifere superficiali, suscitano non pochi timori con riferimento al limitrofo quartiere di Decima, già critico così come ora.   </w:t>
      </w:r>
    </w:p>
    <w:p w:rsidR="00041DBC" w:rsidRDefault="00041DBC" w:rsidP="00041DBC">
      <w:pPr>
        <w:spacing w:after="0"/>
        <w:ind w:left="708"/>
        <w:rPr>
          <w:rFonts w:ascii="Verdana" w:hAnsi="Verdana"/>
          <w:sz w:val="20"/>
          <w:szCs w:val="20"/>
        </w:rPr>
      </w:pPr>
      <w:r w:rsidRPr="00BF303B">
        <w:rPr>
          <w:rFonts w:ascii="Verdana" w:hAnsi="Verdana"/>
          <w:sz w:val="20"/>
          <w:szCs w:val="20"/>
          <w:u w:val="single"/>
        </w:rPr>
        <w:t>Occorre un parere inequivoco dell’Autorità di Bacino</w:t>
      </w:r>
      <w:r>
        <w:rPr>
          <w:rFonts w:ascii="Verdana" w:hAnsi="Verdana"/>
          <w:sz w:val="20"/>
          <w:szCs w:val="20"/>
          <w:u w:val="single"/>
        </w:rPr>
        <w:t xml:space="preserve"> e/o una valutazione di impatto ambientale (VIA)</w:t>
      </w:r>
      <w:r w:rsidRPr="00BF303B">
        <w:rPr>
          <w:rFonts w:ascii="Verdana" w:hAnsi="Verdana"/>
          <w:sz w:val="20"/>
          <w:szCs w:val="20"/>
          <w:u w:val="single"/>
        </w:rPr>
        <w:t xml:space="preserve">. che scriva una parola chiara </w:t>
      </w:r>
      <w:r>
        <w:rPr>
          <w:rFonts w:ascii="Verdana" w:hAnsi="Verdana"/>
          <w:sz w:val="20"/>
          <w:szCs w:val="20"/>
          <w:u w:val="single"/>
        </w:rPr>
        <w:t>su</w:t>
      </w:r>
      <w:r w:rsidRPr="00BF303B">
        <w:rPr>
          <w:rFonts w:ascii="Verdana" w:hAnsi="Verdana"/>
          <w:sz w:val="20"/>
          <w:szCs w:val="20"/>
          <w:u w:val="single"/>
        </w:rPr>
        <w:t xml:space="preserve">gli eventuali rischi e, se del caso, </w:t>
      </w:r>
      <w:r>
        <w:rPr>
          <w:rFonts w:ascii="Verdana" w:hAnsi="Verdana"/>
          <w:sz w:val="20"/>
          <w:szCs w:val="20"/>
          <w:u w:val="single"/>
        </w:rPr>
        <w:t>sul</w:t>
      </w:r>
      <w:r w:rsidRPr="00BF303B">
        <w:rPr>
          <w:rFonts w:ascii="Verdana" w:hAnsi="Verdana"/>
          <w:sz w:val="20"/>
          <w:szCs w:val="20"/>
          <w:u w:val="single"/>
        </w:rPr>
        <w:t>l’esistenza di soluzioni tecniche affidabili per fronteggiarli.</w:t>
      </w:r>
      <w:r w:rsidRPr="00BF303B">
        <w:rPr>
          <w:rFonts w:ascii="Verdana" w:hAnsi="Verdana"/>
          <w:sz w:val="20"/>
          <w:szCs w:val="20"/>
        </w:rPr>
        <w:t xml:space="preserve">   </w:t>
      </w:r>
    </w:p>
    <w:p w:rsidR="00041DBC" w:rsidRDefault="00041DBC" w:rsidP="00041DBC">
      <w:pPr>
        <w:spacing w:after="0"/>
        <w:ind w:left="708"/>
        <w:rPr>
          <w:rFonts w:ascii="Verdana" w:hAnsi="Verdana"/>
          <w:sz w:val="20"/>
          <w:szCs w:val="20"/>
        </w:rPr>
      </w:pPr>
      <w:r w:rsidRPr="00BF303B">
        <w:rPr>
          <w:rFonts w:ascii="Verdana" w:hAnsi="Verdana"/>
          <w:sz w:val="20"/>
          <w:szCs w:val="20"/>
        </w:rPr>
        <w:t>In un recente incontro con Funzionari ACEA, il ns. CdQ è stato messo al corrente che sembrerebbe esistere un progetto ACEA per sollevamento delle acque</w:t>
      </w:r>
      <w:r>
        <w:rPr>
          <w:rFonts w:ascii="Verdana" w:hAnsi="Verdana"/>
          <w:sz w:val="20"/>
          <w:szCs w:val="20"/>
        </w:rPr>
        <w:t xml:space="preserve"> così da mettere in sicurezza il quartiere di Decima.</w:t>
      </w:r>
      <w:r w:rsidRPr="00BF303B">
        <w:rPr>
          <w:rFonts w:ascii="Verdana" w:hAnsi="Verdana"/>
          <w:sz w:val="20"/>
          <w:szCs w:val="20"/>
        </w:rPr>
        <w:t xml:space="preserve"> </w:t>
      </w:r>
    </w:p>
    <w:p w:rsidR="00041DBC" w:rsidRDefault="00041DBC" w:rsidP="00041DBC">
      <w:pPr>
        <w:spacing w:after="0"/>
        <w:ind w:left="708"/>
        <w:rPr>
          <w:rFonts w:ascii="Verdana" w:hAnsi="Verdana"/>
          <w:sz w:val="20"/>
          <w:szCs w:val="20"/>
        </w:rPr>
      </w:pPr>
      <w:r w:rsidRPr="001D5431">
        <w:rPr>
          <w:rFonts w:ascii="Verdana" w:hAnsi="Verdana"/>
          <w:sz w:val="20"/>
          <w:szCs w:val="20"/>
          <w:u w:val="single"/>
        </w:rPr>
        <w:t>Riteniamo o</w:t>
      </w:r>
      <w:r w:rsidRPr="00BF303B">
        <w:rPr>
          <w:rFonts w:ascii="Verdana" w:hAnsi="Verdana"/>
          <w:sz w:val="20"/>
          <w:szCs w:val="20"/>
          <w:u w:val="single"/>
        </w:rPr>
        <w:t>pportuno che l’Amministrazione Comunale verific</w:t>
      </w:r>
      <w:r>
        <w:rPr>
          <w:rFonts w:ascii="Verdana" w:hAnsi="Verdana"/>
          <w:sz w:val="20"/>
          <w:szCs w:val="20"/>
          <w:u w:val="single"/>
        </w:rPr>
        <w:t>hi</w:t>
      </w:r>
      <w:r w:rsidRPr="00BF303B">
        <w:rPr>
          <w:rFonts w:ascii="Verdana" w:hAnsi="Verdana"/>
          <w:sz w:val="20"/>
          <w:szCs w:val="20"/>
          <w:u w:val="single"/>
        </w:rPr>
        <w:t xml:space="preserve"> direttamente con ACEA tale possibilità</w:t>
      </w:r>
      <w:r w:rsidRPr="00BF303B">
        <w:rPr>
          <w:rFonts w:ascii="Verdana" w:hAnsi="Verdana"/>
          <w:sz w:val="20"/>
          <w:szCs w:val="20"/>
        </w:rPr>
        <w:t>.</w:t>
      </w:r>
    </w:p>
    <w:p w:rsidR="00041DBC" w:rsidRDefault="00041DBC" w:rsidP="00041DBC">
      <w:pPr>
        <w:spacing w:after="0"/>
        <w:ind w:left="708"/>
        <w:rPr>
          <w:rFonts w:ascii="Verdana" w:hAnsi="Verdana"/>
          <w:sz w:val="20"/>
          <w:szCs w:val="20"/>
        </w:rPr>
      </w:pPr>
    </w:p>
    <w:p w:rsidR="00041DBC" w:rsidRPr="00BF303B" w:rsidRDefault="00041DBC" w:rsidP="00041DBC">
      <w:pPr>
        <w:spacing w:after="0"/>
        <w:ind w:left="708"/>
        <w:rPr>
          <w:rFonts w:ascii="Verdana" w:hAnsi="Verdana"/>
          <w:sz w:val="20"/>
          <w:szCs w:val="20"/>
        </w:rPr>
      </w:pPr>
    </w:p>
    <w:p w:rsidR="00041DBC" w:rsidRPr="00BF303B" w:rsidRDefault="00041DBC" w:rsidP="00041DBC">
      <w:pPr>
        <w:spacing w:after="0"/>
        <w:ind w:left="360"/>
        <w:rPr>
          <w:rFonts w:ascii="Verdana" w:hAnsi="Verdana"/>
          <w:sz w:val="20"/>
          <w:szCs w:val="20"/>
        </w:rPr>
      </w:pPr>
    </w:p>
    <w:p w:rsidR="00041DBC" w:rsidRPr="00BF303B" w:rsidRDefault="00041DBC" w:rsidP="00041DBC">
      <w:pPr>
        <w:pStyle w:val="Paragrafoelenco"/>
        <w:numPr>
          <w:ilvl w:val="0"/>
          <w:numId w:val="9"/>
        </w:numPr>
        <w:spacing w:after="0" w:line="276" w:lineRule="auto"/>
        <w:rPr>
          <w:rFonts w:ascii="Verdana" w:hAnsi="Verdana"/>
          <w:color w:val="FF0000"/>
          <w:sz w:val="20"/>
          <w:szCs w:val="20"/>
        </w:rPr>
      </w:pPr>
      <w:r w:rsidRPr="00BF303B">
        <w:rPr>
          <w:rFonts w:ascii="Verdana" w:hAnsi="Verdana"/>
          <w:b/>
          <w:color w:val="FF0000"/>
          <w:sz w:val="20"/>
          <w:szCs w:val="20"/>
        </w:rPr>
        <w:t xml:space="preserve">Collegamenti e trasporto pubblico/a-  Prolungamento Metro B </w:t>
      </w:r>
    </w:p>
    <w:p w:rsidR="00041DBC" w:rsidRDefault="00041DBC" w:rsidP="00041DBC">
      <w:pPr>
        <w:spacing w:after="0"/>
        <w:ind w:left="708"/>
        <w:rPr>
          <w:rFonts w:ascii="Verdana" w:hAnsi="Verdana"/>
          <w:sz w:val="20"/>
          <w:szCs w:val="20"/>
        </w:rPr>
      </w:pPr>
      <w:r w:rsidRPr="00BF303B">
        <w:rPr>
          <w:rFonts w:ascii="Verdana" w:hAnsi="Verdana"/>
          <w:sz w:val="20"/>
          <w:szCs w:val="20"/>
        </w:rPr>
        <w:t xml:space="preserve">L’ipotesi di creare un tronco della Metro B che colleghi Magliana a Tor di Valle, </w:t>
      </w:r>
      <w:r>
        <w:rPr>
          <w:rFonts w:ascii="Verdana" w:hAnsi="Verdana"/>
          <w:sz w:val="20"/>
          <w:szCs w:val="20"/>
        </w:rPr>
        <w:t xml:space="preserve">è da valutare con estrema attenzione. </w:t>
      </w:r>
      <w:r w:rsidRPr="00BF303B">
        <w:rPr>
          <w:rFonts w:ascii="Verdana" w:hAnsi="Verdana"/>
          <w:sz w:val="20"/>
          <w:szCs w:val="20"/>
        </w:rPr>
        <w:t xml:space="preserve">C’è già un parere negativo dell’ATAC e comunque la </w:t>
      </w:r>
      <w:r w:rsidRPr="00BF303B">
        <w:rPr>
          <w:rFonts w:ascii="Verdana" w:hAnsi="Verdana"/>
          <w:sz w:val="20"/>
          <w:szCs w:val="20"/>
          <w:u w:val="single"/>
        </w:rPr>
        <w:t>realizzazione comporterebbe una serie di problemi</w:t>
      </w:r>
      <w:r>
        <w:rPr>
          <w:rFonts w:ascii="Verdana" w:hAnsi="Verdana"/>
          <w:sz w:val="20"/>
          <w:szCs w:val="20"/>
          <w:u w:val="single"/>
        </w:rPr>
        <w:t>:</w:t>
      </w:r>
      <w:r w:rsidRPr="00BF303B">
        <w:rPr>
          <w:rFonts w:ascii="Verdana" w:hAnsi="Verdana"/>
          <w:sz w:val="20"/>
          <w:szCs w:val="20"/>
        </w:rPr>
        <w:t xml:space="preserve"> posa di una nuova coppia di binari, </w:t>
      </w:r>
      <w:r>
        <w:rPr>
          <w:rFonts w:ascii="Verdana" w:hAnsi="Verdana"/>
          <w:sz w:val="20"/>
          <w:szCs w:val="20"/>
        </w:rPr>
        <w:t xml:space="preserve">creazione di un </w:t>
      </w:r>
      <w:r w:rsidRPr="00BF303B">
        <w:rPr>
          <w:rFonts w:ascii="Verdana" w:hAnsi="Verdana"/>
          <w:sz w:val="20"/>
          <w:szCs w:val="20"/>
        </w:rPr>
        <w:t xml:space="preserve">nuovo capolinea, </w:t>
      </w:r>
      <w:r>
        <w:rPr>
          <w:rFonts w:ascii="Verdana" w:hAnsi="Verdana"/>
          <w:sz w:val="20"/>
          <w:szCs w:val="20"/>
        </w:rPr>
        <w:t>ma soprattutto impatto</w:t>
      </w:r>
      <w:r w:rsidRPr="00BF303B">
        <w:rPr>
          <w:rFonts w:ascii="Verdana" w:hAnsi="Verdana"/>
          <w:sz w:val="20"/>
          <w:szCs w:val="20"/>
        </w:rPr>
        <w:t xml:space="preserve"> sull’intera linea che già presenta un doppio capolinea ad una estremità, cui se ne aggiungerebbe un secondo nel quadrante municipale. </w:t>
      </w:r>
    </w:p>
    <w:p w:rsidR="00041DBC" w:rsidRPr="00BF303B" w:rsidRDefault="00041DBC" w:rsidP="00041DBC">
      <w:pPr>
        <w:spacing w:after="0"/>
        <w:ind w:left="708"/>
        <w:rPr>
          <w:rFonts w:ascii="Verdana" w:hAnsi="Verdana"/>
          <w:sz w:val="20"/>
          <w:szCs w:val="20"/>
        </w:rPr>
      </w:pPr>
      <w:r>
        <w:rPr>
          <w:rFonts w:ascii="Verdana" w:hAnsi="Verdana"/>
          <w:sz w:val="20"/>
          <w:szCs w:val="20"/>
        </w:rPr>
        <w:t>I vantaggi ipotizzati risulterebbero inferiori a quelli della soluzione sottostante e la realizzazione molto più semplice e rapida e più funzionale a quanto in appresso indicato circa i collegamenti stradali.</w:t>
      </w:r>
    </w:p>
    <w:p w:rsidR="00041DBC" w:rsidRPr="00BF303B" w:rsidRDefault="00041DBC" w:rsidP="00041DBC">
      <w:pPr>
        <w:spacing w:after="0"/>
        <w:ind w:left="783"/>
        <w:rPr>
          <w:rFonts w:ascii="Verdana" w:hAnsi="Verdana"/>
          <w:sz w:val="20"/>
          <w:szCs w:val="20"/>
        </w:rPr>
      </w:pPr>
    </w:p>
    <w:p w:rsidR="00041DBC" w:rsidRPr="00BF303B" w:rsidRDefault="00041DBC" w:rsidP="00041DBC">
      <w:pPr>
        <w:pStyle w:val="Paragrafoelenco"/>
        <w:numPr>
          <w:ilvl w:val="0"/>
          <w:numId w:val="9"/>
        </w:numPr>
        <w:spacing w:after="0" w:line="276" w:lineRule="auto"/>
        <w:rPr>
          <w:rFonts w:ascii="Verdana" w:hAnsi="Verdana"/>
          <w:color w:val="FF0000"/>
          <w:sz w:val="20"/>
          <w:szCs w:val="20"/>
        </w:rPr>
      </w:pPr>
      <w:r w:rsidRPr="00BF303B">
        <w:rPr>
          <w:rFonts w:ascii="Verdana" w:hAnsi="Verdana"/>
          <w:b/>
          <w:color w:val="FF0000"/>
          <w:sz w:val="20"/>
          <w:szCs w:val="20"/>
        </w:rPr>
        <w:t>Collegamenti e trasporto pubblico/b – Ferrovia Roma-Lido</w:t>
      </w:r>
    </w:p>
    <w:p w:rsidR="00041DBC" w:rsidRDefault="00041DBC" w:rsidP="00041DBC">
      <w:pPr>
        <w:spacing w:after="0"/>
        <w:ind w:left="708"/>
        <w:rPr>
          <w:rFonts w:ascii="Verdana" w:hAnsi="Verdana"/>
          <w:sz w:val="20"/>
          <w:szCs w:val="20"/>
        </w:rPr>
      </w:pPr>
      <w:r w:rsidRPr="00BF303B">
        <w:rPr>
          <w:rFonts w:ascii="Verdana" w:hAnsi="Verdana"/>
          <w:sz w:val="20"/>
          <w:szCs w:val="20"/>
        </w:rPr>
        <w:t xml:space="preserve">Non si comprende perché i soldi previsti per il nuovo tronco metro  non possano meglio essere impiegati nel concorrere all’efficientamento e trasformazione in metro della Roma Lido (con frequenze di passaggio ogni </w:t>
      </w:r>
      <w:r>
        <w:rPr>
          <w:rFonts w:ascii="Verdana" w:hAnsi="Verdana"/>
          <w:sz w:val="20"/>
          <w:szCs w:val="20"/>
        </w:rPr>
        <w:t>4</w:t>
      </w:r>
      <w:r w:rsidRPr="00BF303B">
        <w:rPr>
          <w:rFonts w:ascii="Verdana" w:hAnsi="Verdana"/>
          <w:sz w:val="20"/>
          <w:szCs w:val="20"/>
        </w:rPr>
        <w:t xml:space="preserve"> minuti</w:t>
      </w:r>
      <w:r>
        <w:rPr>
          <w:rFonts w:ascii="Verdana" w:hAnsi="Verdana"/>
          <w:sz w:val="20"/>
          <w:szCs w:val="20"/>
        </w:rPr>
        <w:t>, 15/16 treni l’ora</w:t>
      </w:r>
      <w:r w:rsidRPr="00BF303B">
        <w:rPr>
          <w:rFonts w:ascii="Verdana" w:hAnsi="Verdana"/>
          <w:sz w:val="20"/>
          <w:szCs w:val="20"/>
        </w:rPr>
        <w:t>)</w:t>
      </w:r>
      <w:r>
        <w:rPr>
          <w:rFonts w:ascii="Verdana" w:hAnsi="Verdana"/>
          <w:sz w:val="20"/>
          <w:szCs w:val="20"/>
        </w:rPr>
        <w:t>, invocata da anni</w:t>
      </w:r>
      <w:r w:rsidRPr="00BF303B">
        <w:rPr>
          <w:rFonts w:ascii="Verdana" w:hAnsi="Verdana"/>
          <w:sz w:val="20"/>
          <w:szCs w:val="20"/>
        </w:rPr>
        <w:t xml:space="preserve"> e che </w:t>
      </w:r>
      <w:r>
        <w:rPr>
          <w:rFonts w:ascii="Verdana" w:hAnsi="Verdana"/>
          <w:sz w:val="20"/>
          <w:szCs w:val="20"/>
        </w:rPr>
        <w:t xml:space="preserve">così </w:t>
      </w:r>
      <w:r w:rsidRPr="00BF303B">
        <w:rPr>
          <w:rFonts w:ascii="Verdana" w:hAnsi="Verdana"/>
          <w:sz w:val="20"/>
          <w:szCs w:val="20"/>
        </w:rPr>
        <w:t>non limiterebbe</w:t>
      </w:r>
      <w:r>
        <w:rPr>
          <w:rFonts w:ascii="Verdana" w:hAnsi="Verdana"/>
          <w:sz w:val="20"/>
          <w:szCs w:val="20"/>
        </w:rPr>
        <w:t xml:space="preserve"> la sua utilità</w:t>
      </w:r>
      <w:r w:rsidRPr="00BF303B">
        <w:rPr>
          <w:rFonts w:ascii="Verdana" w:hAnsi="Verdana"/>
          <w:sz w:val="20"/>
          <w:szCs w:val="20"/>
        </w:rPr>
        <w:t xml:space="preserve"> al solo “servizio” dello stadio</w:t>
      </w:r>
      <w:r>
        <w:rPr>
          <w:rFonts w:ascii="Verdana" w:hAnsi="Verdana"/>
          <w:sz w:val="20"/>
          <w:szCs w:val="20"/>
        </w:rPr>
        <w:t>, ma ad una fascia di utenza ben più ampia distribuita tutti i giorni, nell’arco dell’intera giornata.</w:t>
      </w:r>
      <w:r w:rsidRPr="00BF303B">
        <w:rPr>
          <w:rFonts w:ascii="Verdana" w:hAnsi="Verdana"/>
          <w:sz w:val="20"/>
          <w:szCs w:val="20"/>
        </w:rPr>
        <w:t xml:space="preserve">   </w:t>
      </w:r>
    </w:p>
    <w:p w:rsidR="00041DBC" w:rsidRPr="00BF303B" w:rsidRDefault="00041DBC" w:rsidP="00041DBC">
      <w:pPr>
        <w:spacing w:after="0"/>
        <w:ind w:left="708"/>
        <w:rPr>
          <w:rFonts w:ascii="Verdana" w:hAnsi="Verdana"/>
          <w:sz w:val="20"/>
          <w:szCs w:val="20"/>
          <w:u w:val="single"/>
        </w:rPr>
      </w:pPr>
      <w:r w:rsidRPr="00BF303B">
        <w:rPr>
          <w:rFonts w:ascii="Verdana" w:hAnsi="Verdana"/>
          <w:sz w:val="20"/>
          <w:szCs w:val="20"/>
        </w:rPr>
        <w:t>E visto che la fase prossima di valutazione del progetto stadio e connessi investe la Regione, sarebbe l’occasione a che la stessa decidesse di finanziare l’opera, anziché limitarsi a stimarne i costi.</w:t>
      </w:r>
      <w:r>
        <w:rPr>
          <w:rFonts w:ascii="Verdana" w:hAnsi="Verdana"/>
          <w:sz w:val="20"/>
          <w:szCs w:val="20"/>
        </w:rPr>
        <w:t xml:space="preserve"> Opera che diventa prioritaria per quanto detto in appresso. </w:t>
      </w:r>
      <w:r w:rsidRPr="00BF303B">
        <w:rPr>
          <w:rFonts w:ascii="Verdana" w:hAnsi="Verdana"/>
          <w:sz w:val="20"/>
          <w:szCs w:val="20"/>
          <w:u w:val="single"/>
        </w:rPr>
        <w:t>Tra l’altro sembrerebbero esserci delle proposte di cordate di imprenditori per rilevare la Roma-Lido anche con progetti di nuove diramazioni. Che cosa ne sa il Comune?.</w:t>
      </w:r>
    </w:p>
    <w:p w:rsidR="00041DBC" w:rsidRPr="00BF303B" w:rsidRDefault="00041DBC" w:rsidP="00041DBC">
      <w:pPr>
        <w:spacing w:after="0"/>
        <w:ind w:left="708"/>
        <w:rPr>
          <w:rFonts w:ascii="Verdana" w:hAnsi="Verdana"/>
          <w:sz w:val="20"/>
          <w:szCs w:val="20"/>
          <w:u w:val="single"/>
        </w:rPr>
      </w:pPr>
    </w:p>
    <w:p w:rsidR="00041DBC" w:rsidRPr="00BF303B" w:rsidRDefault="00041DBC" w:rsidP="00041DBC">
      <w:pPr>
        <w:pStyle w:val="Paragrafoelenco"/>
        <w:numPr>
          <w:ilvl w:val="0"/>
          <w:numId w:val="9"/>
        </w:numPr>
        <w:spacing w:after="0" w:line="276" w:lineRule="auto"/>
        <w:rPr>
          <w:rFonts w:ascii="Verdana" w:hAnsi="Verdana"/>
          <w:color w:val="FF0000"/>
          <w:sz w:val="20"/>
          <w:szCs w:val="20"/>
        </w:rPr>
      </w:pPr>
      <w:r w:rsidRPr="00BF303B">
        <w:rPr>
          <w:rFonts w:ascii="Verdana" w:hAnsi="Verdana"/>
          <w:b/>
          <w:color w:val="FF0000"/>
          <w:sz w:val="20"/>
          <w:szCs w:val="20"/>
        </w:rPr>
        <w:t>Collegamenti stradali – Ampliamento e unificazione Ostiense/Via del Mare</w:t>
      </w:r>
    </w:p>
    <w:p w:rsidR="00041DBC" w:rsidRPr="00BF303B" w:rsidRDefault="00041DBC" w:rsidP="00041DBC">
      <w:pPr>
        <w:pStyle w:val="Paragrafoelenco"/>
        <w:spacing w:after="0"/>
        <w:rPr>
          <w:rFonts w:ascii="Verdana" w:hAnsi="Verdana"/>
          <w:sz w:val="20"/>
          <w:szCs w:val="20"/>
        </w:rPr>
      </w:pPr>
      <w:r w:rsidRPr="00BF303B">
        <w:rPr>
          <w:rFonts w:ascii="Verdana" w:hAnsi="Verdana"/>
          <w:sz w:val="20"/>
          <w:szCs w:val="20"/>
        </w:rPr>
        <w:t>I relativi  lavori, ancorché limitati al tratto GRA /Stadio, potranno essere utili anche per il territorio, una volta messo in sicurezza il tratto sino a viale Marconi e costruito il Ponte dei Congressi</w:t>
      </w:r>
      <w:r>
        <w:rPr>
          <w:rFonts w:ascii="Verdana" w:hAnsi="Verdana"/>
          <w:sz w:val="20"/>
          <w:szCs w:val="20"/>
        </w:rPr>
        <w:t xml:space="preserve">, la cui cantierizzazione ha già subito un ritardo </w:t>
      </w:r>
      <w:r w:rsidRPr="00BF303B">
        <w:rPr>
          <w:rFonts w:ascii="Verdana" w:hAnsi="Verdana"/>
          <w:sz w:val="20"/>
          <w:szCs w:val="20"/>
        </w:rPr>
        <w:t xml:space="preserve"> Ma nella fase, non breve dei lavori, la situazione si prospetta da subito come drammatica. </w:t>
      </w:r>
    </w:p>
    <w:p w:rsidR="00041DBC" w:rsidRPr="00BF303B" w:rsidRDefault="00041DBC" w:rsidP="00041DBC">
      <w:pPr>
        <w:spacing w:after="0"/>
        <w:ind w:left="708"/>
        <w:rPr>
          <w:rFonts w:ascii="Verdana" w:hAnsi="Verdana"/>
          <w:sz w:val="20"/>
          <w:szCs w:val="20"/>
        </w:rPr>
      </w:pPr>
      <w:r w:rsidRPr="00BF303B">
        <w:rPr>
          <w:rFonts w:ascii="Verdana" w:hAnsi="Verdana"/>
          <w:sz w:val="20"/>
          <w:szCs w:val="20"/>
        </w:rPr>
        <w:t>Le due arterie son già ora prossime al collasso in determinate ore della giornata. L’apertura dei cantieri, il via vai ininterrotto di mezzi di cantiere per i concomitanti lavori di costruzione di Stadio e strutture collegate (non esiste un accesso alternativo), le renderà sostanzialmente inagibili per lunghissimo tempo.  La mobilità di tutto il quadrante risulterà sconvolta.</w:t>
      </w:r>
    </w:p>
    <w:p w:rsidR="00041DBC" w:rsidRPr="00BF303B" w:rsidRDefault="00041DBC" w:rsidP="00041DBC">
      <w:pPr>
        <w:spacing w:after="0"/>
        <w:ind w:left="708"/>
        <w:rPr>
          <w:rFonts w:ascii="Verdana" w:hAnsi="Verdana"/>
          <w:sz w:val="20"/>
          <w:szCs w:val="20"/>
        </w:rPr>
      </w:pPr>
      <w:r w:rsidRPr="00BF303B">
        <w:rPr>
          <w:rFonts w:ascii="Verdana" w:hAnsi="Verdana"/>
          <w:sz w:val="20"/>
          <w:szCs w:val="20"/>
          <w:u w:val="single"/>
        </w:rPr>
        <w:t>L’unica misura che possa ridurne gli effetti  è la prioritaria trasformazione della Roma- Lido in ferrovia metropolitana con immediato stanziamento dei fondi, avvio rapidissimo dei lavori, dotazione di treni, personale, tecnologia di supporto</w:t>
      </w:r>
      <w:r w:rsidRPr="00BF303B">
        <w:rPr>
          <w:rFonts w:ascii="Verdana" w:hAnsi="Verdana"/>
          <w:sz w:val="20"/>
          <w:szCs w:val="20"/>
        </w:rPr>
        <w:t>.</w:t>
      </w:r>
    </w:p>
    <w:p w:rsidR="00041DBC" w:rsidRPr="00BF303B" w:rsidRDefault="00041DBC" w:rsidP="00041DBC">
      <w:pPr>
        <w:spacing w:after="0"/>
        <w:ind w:left="708"/>
        <w:rPr>
          <w:rFonts w:ascii="Verdana" w:hAnsi="Verdana"/>
          <w:sz w:val="20"/>
          <w:szCs w:val="20"/>
        </w:rPr>
      </w:pPr>
    </w:p>
    <w:p w:rsidR="00041DBC" w:rsidRPr="00BF303B" w:rsidRDefault="00041DBC" w:rsidP="00041DBC">
      <w:pPr>
        <w:pStyle w:val="Paragrafoelenco"/>
        <w:numPr>
          <w:ilvl w:val="0"/>
          <w:numId w:val="9"/>
        </w:numPr>
        <w:spacing w:after="0" w:line="276" w:lineRule="auto"/>
        <w:rPr>
          <w:rFonts w:ascii="Verdana" w:hAnsi="Verdana"/>
          <w:sz w:val="20"/>
          <w:szCs w:val="20"/>
          <w:u w:val="single"/>
        </w:rPr>
      </w:pPr>
      <w:r w:rsidRPr="00BF303B">
        <w:rPr>
          <w:rFonts w:ascii="Verdana" w:hAnsi="Verdana"/>
          <w:b/>
          <w:color w:val="FF0000"/>
          <w:sz w:val="20"/>
          <w:szCs w:val="20"/>
        </w:rPr>
        <w:t>Stazione di Tor di Valle</w:t>
      </w:r>
      <w:r w:rsidRPr="00BF303B">
        <w:rPr>
          <w:rFonts w:ascii="Verdana" w:hAnsi="Verdana"/>
          <w:color w:val="FF0000"/>
          <w:sz w:val="20"/>
          <w:szCs w:val="20"/>
        </w:rPr>
        <w:t xml:space="preserve"> </w:t>
      </w:r>
      <w:r w:rsidRPr="00BF303B">
        <w:rPr>
          <w:rFonts w:ascii="Verdana" w:hAnsi="Verdana"/>
          <w:sz w:val="20"/>
          <w:szCs w:val="20"/>
        </w:rPr>
        <w:t xml:space="preserve">-  Il progetto Stadio ha già prodotto un danno per il territorio, avendo di fatto bloccato – per l’ipotesi del nuovo tronco metro e quindi di nuovi binari – la costruzione lungamente attesa della nuova stazione che sembrava finalmente porre fine all’assoluta indecorosità dell’attuale impianto. Tolti alcuni lavori di sbancamento ed abbattimento di alberi secolari, iniziatisi nello scorso autunno, il cantiere si è fermato contribuendo ad aumentare il senso di degrado e di abbandono di questa “stazione” utilizzata giornalmente da </w:t>
      </w:r>
      <w:r>
        <w:rPr>
          <w:rFonts w:ascii="Verdana" w:hAnsi="Verdana"/>
          <w:sz w:val="20"/>
          <w:szCs w:val="20"/>
        </w:rPr>
        <w:t xml:space="preserve">qualche migliaio </w:t>
      </w:r>
      <w:r w:rsidRPr="00BF303B">
        <w:rPr>
          <w:rFonts w:ascii="Verdana" w:hAnsi="Verdana"/>
          <w:sz w:val="20"/>
          <w:szCs w:val="20"/>
        </w:rPr>
        <w:t>di utenti della Roma-Lido.</w:t>
      </w:r>
      <w:r w:rsidRPr="00BF303B">
        <w:rPr>
          <w:rFonts w:ascii="Verdana" w:hAnsi="Verdana"/>
          <w:sz w:val="20"/>
          <w:szCs w:val="20"/>
          <w:u w:val="single"/>
        </w:rPr>
        <w:t xml:space="preserve"> </w:t>
      </w:r>
    </w:p>
    <w:p w:rsidR="00041DBC" w:rsidRPr="00BF303B" w:rsidRDefault="00041DBC" w:rsidP="00041DBC">
      <w:pPr>
        <w:spacing w:after="0"/>
        <w:ind w:left="708"/>
        <w:rPr>
          <w:rFonts w:ascii="Verdana" w:hAnsi="Verdana"/>
          <w:sz w:val="20"/>
          <w:szCs w:val="20"/>
          <w:u w:val="single"/>
        </w:rPr>
      </w:pPr>
      <w:r w:rsidRPr="00BF303B">
        <w:rPr>
          <w:rFonts w:ascii="Verdana" w:hAnsi="Verdana"/>
          <w:sz w:val="20"/>
          <w:szCs w:val="20"/>
          <w:u w:val="single"/>
        </w:rPr>
        <w:t>Vorremmo da questa amministrazione chiarezza e una data di ripartenza certa degli stessi.</w:t>
      </w:r>
    </w:p>
    <w:p w:rsidR="00041DBC" w:rsidRPr="00BF303B" w:rsidRDefault="00041DBC" w:rsidP="00041DBC">
      <w:pPr>
        <w:pStyle w:val="Paragrafoelenco"/>
        <w:spacing w:after="0"/>
        <w:rPr>
          <w:rFonts w:ascii="Verdana" w:hAnsi="Verdana"/>
          <w:sz w:val="20"/>
          <w:szCs w:val="20"/>
        </w:rPr>
      </w:pPr>
    </w:p>
    <w:p w:rsidR="00041DBC" w:rsidRPr="00BF303B" w:rsidRDefault="00041DBC" w:rsidP="00041DBC">
      <w:pPr>
        <w:pStyle w:val="Paragrafoelenco"/>
        <w:numPr>
          <w:ilvl w:val="0"/>
          <w:numId w:val="9"/>
        </w:numPr>
        <w:spacing w:after="0" w:line="276" w:lineRule="auto"/>
        <w:rPr>
          <w:rFonts w:ascii="Verdana" w:hAnsi="Verdana"/>
          <w:sz w:val="20"/>
          <w:szCs w:val="20"/>
        </w:rPr>
      </w:pPr>
      <w:r w:rsidRPr="00BF303B">
        <w:rPr>
          <w:rFonts w:ascii="Verdana" w:hAnsi="Verdana"/>
          <w:b/>
          <w:color w:val="FF0000"/>
          <w:sz w:val="20"/>
          <w:szCs w:val="20"/>
        </w:rPr>
        <w:t>Problemi di sicurezza  e trasparenza</w:t>
      </w:r>
      <w:r w:rsidRPr="00BF303B">
        <w:rPr>
          <w:rFonts w:ascii="Verdana" w:hAnsi="Verdana"/>
          <w:color w:val="FF0000"/>
          <w:sz w:val="20"/>
          <w:szCs w:val="20"/>
        </w:rPr>
        <w:t xml:space="preserve">  </w:t>
      </w:r>
      <w:r w:rsidRPr="00BF303B">
        <w:rPr>
          <w:rFonts w:ascii="Verdana" w:hAnsi="Verdana"/>
          <w:sz w:val="20"/>
          <w:szCs w:val="20"/>
        </w:rPr>
        <w:t xml:space="preserve">- Un appalto di tale portata, pur non prevedendosi fondi pubblici, lascia ampi spazi a Ditte appaltatrici </w:t>
      </w:r>
      <w:r>
        <w:rPr>
          <w:rFonts w:ascii="Verdana" w:hAnsi="Verdana"/>
          <w:sz w:val="20"/>
          <w:szCs w:val="20"/>
        </w:rPr>
        <w:t xml:space="preserve">e sub appaltatrici </w:t>
      </w:r>
      <w:r w:rsidRPr="00BF303B">
        <w:rPr>
          <w:rFonts w:ascii="Verdana" w:hAnsi="Verdana"/>
          <w:sz w:val="20"/>
          <w:szCs w:val="20"/>
        </w:rPr>
        <w:t>di matrice mafiosa con effetti più che sui costi (vigilerebbe il committente) sulla qualità e tempistica dei lavori. O potrebbe essere lo stesso committente a lesinare sulla qualità per contenere costi preventivati o sopraggiunti.</w:t>
      </w:r>
    </w:p>
    <w:p w:rsidR="00041DBC" w:rsidRDefault="00041DBC" w:rsidP="00041DBC">
      <w:pPr>
        <w:spacing w:after="0"/>
        <w:ind w:left="708"/>
        <w:rPr>
          <w:rFonts w:ascii="Verdana" w:hAnsi="Verdana"/>
          <w:sz w:val="20"/>
          <w:szCs w:val="20"/>
          <w:u w:val="single"/>
        </w:rPr>
      </w:pPr>
      <w:r w:rsidRPr="001156A0">
        <w:rPr>
          <w:rFonts w:ascii="Verdana" w:hAnsi="Verdana"/>
          <w:sz w:val="20"/>
          <w:szCs w:val="20"/>
          <w:u w:val="single"/>
        </w:rPr>
        <w:t>Questo richiede un controllo permanente pubblico (Comune/Municipio/Autorità Anticorruzione) sull’andamento dei lavori e il rispetto delle norme di contratto/convenzione,</w:t>
      </w:r>
      <w:r w:rsidRPr="001156A0">
        <w:rPr>
          <w:rFonts w:ascii="Verdana" w:hAnsi="Verdana"/>
          <w:sz w:val="20"/>
          <w:szCs w:val="20"/>
        </w:rPr>
        <w:t xml:space="preserve"> </w:t>
      </w:r>
      <w:r w:rsidRPr="001156A0">
        <w:rPr>
          <w:rFonts w:ascii="Verdana" w:hAnsi="Verdana"/>
          <w:sz w:val="20"/>
          <w:szCs w:val="20"/>
          <w:u w:val="single"/>
        </w:rPr>
        <w:t xml:space="preserve">e per il quale richiediamo, come rappresentanti dei cittadini interessati,  la presenza  di un nostro osservatore. </w:t>
      </w:r>
    </w:p>
    <w:p w:rsidR="00041DBC" w:rsidRDefault="00041DBC" w:rsidP="00041DBC">
      <w:pPr>
        <w:spacing w:after="0"/>
        <w:ind w:left="708"/>
        <w:rPr>
          <w:rFonts w:ascii="Verdana" w:hAnsi="Verdana"/>
          <w:sz w:val="20"/>
          <w:szCs w:val="20"/>
          <w:u w:val="single"/>
        </w:rPr>
      </w:pPr>
    </w:p>
    <w:p w:rsidR="00041DBC" w:rsidRPr="00BF303B" w:rsidRDefault="00041DBC" w:rsidP="00041DBC">
      <w:pPr>
        <w:spacing w:after="0"/>
        <w:ind w:left="708"/>
        <w:rPr>
          <w:rFonts w:ascii="Verdana" w:hAnsi="Verdana"/>
          <w:sz w:val="20"/>
          <w:szCs w:val="20"/>
        </w:rPr>
      </w:pPr>
      <w:bookmarkStart w:id="0" w:name="_GoBack"/>
      <w:bookmarkEnd w:id="0"/>
    </w:p>
    <w:p w:rsidR="00041DBC" w:rsidRPr="00B30828" w:rsidRDefault="00041DBC" w:rsidP="00041DBC">
      <w:pPr>
        <w:pStyle w:val="Paragrafoelenco"/>
        <w:numPr>
          <w:ilvl w:val="0"/>
          <w:numId w:val="9"/>
        </w:numPr>
        <w:spacing w:after="0" w:line="276" w:lineRule="auto"/>
        <w:rPr>
          <w:rFonts w:ascii="Verdana" w:hAnsi="Verdana"/>
          <w:sz w:val="20"/>
          <w:szCs w:val="20"/>
          <w:u w:val="single"/>
        </w:rPr>
      </w:pPr>
      <w:r w:rsidRPr="00BF303B">
        <w:rPr>
          <w:rFonts w:ascii="Verdana" w:hAnsi="Verdana"/>
          <w:b/>
          <w:color w:val="FF0000"/>
          <w:sz w:val="20"/>
          <w:szCs w:val="20"/>
        </w:rPr>
        <w:t xml:space="preserve">Aspetti e ricadute collaterali </w:t>
      </w:r>
      <w:r w:rsidRPr="00BF303B">
        <w:rPr>
          <w:rFonts w:ascii="Verdana" w:hAnsi="Verdana"/>
          <w:b/>
          <w:sz w:val="20"/>
          <w:szCs w:val="20"/>
        </w:rPr>
        <w:t xml:space="preserve">– </w:t>
      </w:r>
      <w:r w:rsidRPr="00BF303B">
        <w:rPr>
          <w:rFonts w:ascii="Verdana" w:hAnsi="Verdana"/>
          <w:sz w:val="20"/>
          <w:szCs w:val="20"/>
        </w:rPr>
        <w:t>Anche una volta</w:t>
      </w:r>
      <w:r w:rsidRPr="00BF303B">
        <w:rPr>
          <w:rFonts w:ascii="Verdana" w:hAnsi="Verdana"/>
          <w:b/>
          <w:sz w:val="20"/>
          <w:szCs w:val="20"/>
        </w:rPr>
        <w:t xml:space="preserve"> </w:t>
      </w:r>
      <w:r w:rsidRPr="00BF303B">
        <w:rPr>
          <w:rFonts w:ascii="Verdana" w:hAnsi="Verdana"/>
          <w:sz w:val="20"/>
          <w:szCs w:val="20"/>
        </w:rPr>
        <w:t>completate a regola d’arte le opere in progetto, restano per il nostro territorio pesanti ricadute in termini di traffico. L’accesso allo Stadio e al centro direzionale  (per quest’ultimo, quotidiano), al netto della quota di trasporto su ferro,  non avverrà solo attraverso il Gra, l’Ostiense/V. del Mare, o la Roma-</w:t>
      </w:r>
      <w:r>
        <w:rPr>
          <w:rFonts w:ascii="Verdana" w:hAnsi="Verdana"/>
          <w:sz w:val="20"/>
          <w:szCs w:val="20"/>
        </w:rPr>
        <w:t>F</w:t>
      </w:r>
      <w:r w:rsidRPr="00BF303B">
        <w:rPr>
          <w:rFonts w:ascii="Verdana" w:hAnsi="Verdana"/>
          <w:sz w:val="20"/>
          <w:szCs w:val="20"/>
        </w:rPr>
        <w:t>iumicino, ma investirà alcune direttrici interne e punti accesso/deflusso dal quartiere. Ci riferiamo agli assi Laurentina/Decima/Ostiense;  Colombo e Pontina/</w:t>
      </w:r>
      <w:proofErr w:type="spellStart"/>
      <w:r w:rsidRPr="00BF303B">
        <w:rPr>
          <w:rFonts w:ascii="Verdana" w:hAnsi="Verdana"/>
          <w:sz w:val="20"/>
          <w:szCs w:val="20"/>
        </w:rPr>
        <w:t>Chianesi</w:t>
      </w:r>
      <w:proofErr w:type="spellEnd"/>
      <w:r w:rsidRPr="00BF303B">
        <w:rPr>
          <w:rFonts w:ascii="Verdana" w:hAnsi="Verdana"/>
          <w:sz w:val="20"/>
          <w:szCs w:val="20"/>
        </w:rPr>
        <w:t>/</w:t>
      </w:r>
      <w:proofErr w:type="spellStart"/>
      <w:r w:rsidRPr="00BF303B">
        <w:rPr>
          <w:rFonts w:ascii="Verdana" w:hAnsi="Verdana"/>
          <w:sz w:val="20"/>
          <w:szCs w:val="20"/>
        </w:rPr>
        <w:t>P.Borghi</w:t>
      </w:r>
      <w:proofErr w:type="spellEnd"/>
      <w:r w:rsidRPr="00BF303B">
        <w:rPr>
          <w:rFonts w:ascii="Verdana" w:hAnsi="Verdana"/>
          <w:sz w:val="20"/>
          <w:szCs w:val="20"/>
        </w:rPr>
        <w:t>/Fiume</w:t>
      </w:r>
      <w:r>
        <w:rPr>
          <w:rFonts w:ascii="Verdana" w:hAnsi="Verdana"/>
          <w:sz w:val="20"/>
          <w:szCs w:val="20"/>
        </w:rPr>
        <w:t xml:space="preserve"> </w:t>
      </w:r>
      <w:r w:rsidRPr="00BF303B">
        <w:rPr>
          <w:rFonts w:ascii="Verdana" w:hAnsi="Verdana"/>
          <w:sz w:val="20"/>
          <w:szCs w:val="20"/>
        </w:rPr>
        <w:t>Bianco/Tarantelli</w:t>
      </w:r>
      <w:r>
        <w:rPr>
          <w:rFonts w:ascii="Verdana" w:hAnsi="Verdana"/>
          <w:sz w:val="20"/>
          <w:szCs w:val="20"/>
        </w:rPr>
        <w:t xml:space="preserve"> (con innesto nella rotatoria B del progetto Stadio)</w:t>
      </w:r>
      <w:r w:rsidRPr="00BF303B">
        <w:rPr>
          <w:rFonts w:ascii="Verdana" w:hAnsi="Verdana"/>
          <w:sz w:val="20"/>
          <w:szCs w:val="20"/>
        </w:rPr>
        <w:t>;</w:t>
      </w:r>
      <w:r>
        <w:rPr>
          <w:rFonts w:ascii="Verdana" w:hAnsi="Verdana"/>
          <w:sz w:val="20"/>
          <w:szCs w:val="20"/>
        </w:rPr>
        <w:t xml:space="preserve"> Laurentina</w:t>
      </w:r>
      <w:r w:rsidRPr="00BF303B">
        <w:rPr>
          <w:rFonts w:ascii="Verdana" w:hAnsi="Verdana"/>
          <w:sz w:val="20"/>
          <w:szCs w:val="20"/>
        </w:rPr>
        <w:t>/Decima/</w:t>
      </w:r>
      <w:r>
        <w:rPr>
          <w:rFonts w:ascii="Verdana" w:hAnsi="Verdana"/>
          <w:sz w:val="20"/>
          <w:szCs w:val="20"/>
        </w:rPr>
        <w:t>Ostiense (con riferimento sia all’innesto nella rotatoria C del progetto Stadio, sia al nodo dell’incrocio Sabatini-Decima-Oceano Indiano, oggetto quest’ultimo di una nostra specifica richiesta in sede di Conferenza Urbanistica Cittadina)</w:t>
      </w:r>
    </w:p>
    <w:p w:rsidR="00041DBC" w:rsidRPr="00B30828" w:rsidRDefault="00041DBC" w:rsidP="00041DBC">
      <w:pPr>
        <w:spacing w:after="0"/>
        <w:ind w:left="708"/>
        <w:rPr>
          <w:rFonts w:ascii="Verdana" w:hAnsi="Verdana"/>
          <w:sz w:val="20"/>
          <w:szCs w:val="20"/>
          <w:u w:val="single"/>
        </w:rPr>
      </w:pPr>
      <w:r w:rsidRPr="00B30828">
        <w:rPr>
          <w:rFonts w:ascii="Verdana" w:hAnsi="Verdana"/>
          <w:sz w:val="20"/>
          <w:szCs w:val="20"/>
          <w:u w:val="single"/>
        </w:rPr>
        <w:t xml:space="preserve">Gli interventi in questione, non imputabili come costi al progetto in quanto fuori del relativo perimetro, debbono far carico al Comune. </w:t>
      </w:r>
    </w:p>
    <w:p w:rsidR="00041DBC" w:rsidRPr="00BF303B" w:rsidRDefault="00041DBC" w:rsidP="00041DBC">
      <w:pPr>
        <w:spacing w:after="0"/>
        <w:ind w:left="360"/>
        <w:rPr>
          <w:rFonts w:ascii="Verdana" w:hAnsi="Verdana"/>
          <w:sz w:val="20"/>
          <w:szCs w:val="20"/>
          <w:u w:val="single"/>
        </w:rPr>
      </w:pPr>
    </w:p>
    <w:p w:rsidR="00041DBC" w:rsidRPr="00B30828" w:rsidRDefault="00041DBC" w:rsidP="00041DBC">
      <w:pPr>
        <w:pStyle w:val="Paragrafoelenco"/>
        <w:numPr>
          <w:ilvl w:val="0"/>
          <w:numId w:val="9"/>
        </w:numPr>
        <w:spacing w:after="0" w:line="276" w:lineRule="auto"/>
        <w:rPr>
          <w:rFonts w:ascii="Verdana" w:hAnsi="Verdana"/>
          <w:sz w:val="20"/>
          <w:szCs w:val="20"/>
          <w:u w:val="single"/>
        </w:rPr>
      </w:pPr>
      <w:r w:rsidRPr="00BF303B">
        <w:rPr>
          <w:rFonts w:ascii="Verdana" w:hAnsi="Verdana"/>
          <w:b/>
          <w:color w:val="FF0000"/>
          <w:sz w:val="20"/>
          <w:szCs w:val="20"/>
        </w:rPr>
        <w:t>Aspetti di sicurezza post completamento opere</w:t>
      </w:r>
      <w:r w:rsidRPr="00BF303B">
        <w:rPr>
          <w:rFonts w:ascii="Verdana" w:hAnsi="Verdana"/>
          <w:color w:val="FF0000"/>
          <w:sz w:val="20"/>
          <w:szCs w:val="20"/>
        </w:rPr>
        <w:t xml:space="preserve"> </w:t>
      </w:r>
      <w:r w:rsidRPr="00BF303B">
        <w:rPr>
          <w:rFonts w:ascii="Verdana" w:hAnsi="Verdana"/>
          <w:sz w:val="20"/>
          <w:szCs w:val="20"/>
        </w:rPr>
        <w:t>– Notoriamente le frange più estreme del tifo romanista (come altre, spesso con infiltrazioni malavitose) hanno presentato e possono presentare anche in futuro pesanti problemi di ordine pubblico, sia per zuffe o assalti fra diversi gruppi, sia per veri e propri scontri con le forze dell’ordine con devastazioni che potrebbero con facilità riguardare i convogli della Roma-Lido</w:t>
      </w:r>
      <w:r>
        <w:rPr>
          <w:rFonts w:ascii="Verdana" w:hAnsi="Verdana"/>
          <w:sz w:val="20"/>
          <w:szCs w:val="20"/>
        </w:rPr>
        <w:t xml:space="preserve"> e dell’ipotetico tratto aggiuntivo della Metro B</w:t>
      </w:r>
      <w:r w:rsidRPr="00BF303B">
        <w:rPr>
          <w:rFonts w:ascii="Verdana" w:hAnsi="Verdana"/>
          <w:sz w:val="20"/>
          <w:szCs w:val="20"/>
        </w:rPr>
        <w:t xml:space="preserve">. </w:t>
      </w:r>
      <w:r>
        <w:rPr>
          <w:rFonts w:ascii="Verdana" w:hAnsi="Verdana"/>
          <w:sz w:val="20"/>
          <w:szCs w:val="20"/>
        </w:rPr>
        <w:t>Con ripercussioni evidenti sull’efficienza quotidiana della linea, di importanza capitale.</w:t>
      </w:r>
    </w:p>
    <w:p w:rsidR="00041DBC" w:rsidRPr="00B30828" w:rsidRDefault="00041DBC" w:rsidP="00041DBC">
      <w:pPr>
        <w:spacing w:after="0"/>
        <w:ind w:left="708"/>
        <w:rPr>
          <w:rFonts w:ascii="Verdana" w:hAnsi="Verdana"/>
          <w:sz w:val="20"/>
          <w:szCs w:val="20"/>
          <w:u w:val="single"/>
        </w:rPr>
      </w:pPr>
      <w:r w:rsidRPr="00B30828">
        <w:rPr>
          <w:rFonts w:ascii="Verdana" w:hAnsi="Verdana"/>
          <w:sz w:val="20"/>
          <w:szCs w:val="20"/>
          <w:u w:val="single"/>
        </w:rPr>
        <w:t>Su questo punto quali garanzie richiedere e pretendere dalla società sportiva, per non dover sopportare come collettività danni</w:t>
      </w:r>
      <w:r>
        <w:rPr>
          <w:rFonts w:ascii="Verdana" w:hAnsi="Verdana"/>
          <w:sz w:val="20"/>
          <w:szCs w:val="20"/>
          <w:u w:val="single"/>
        </w:rPr>
        <w:t>, disservizi</w:t>
      </w:r>
      <w:r w:rsidRPr="00B30828">
        <w:rPr>
          <w:rFonts w:ascii="Verdana" w:hAnsi="Verdana"/>
          <w:sz w:val="20"/>
          <w:szCs w:val="20"/>
          <w:u w:val="single"/>
        </w:rPr>
        <w:t xml:space="preserve"> e oneri impropri? </w:t>
      </w:r>
    </w:p>
    <w:p w:rsidR="00041DBC" w:rsidRDefault="00041DBC" w:rsidP="00041DBC">
      <w:pPr>
        <w:spacing w:after="0"/>
        <w:ind w:left="360"/>
        <w:rPr>
          <w:rFonts w:ascii="Verdana" w:hAnsi="Verdana"/>
          <w:b/>
          <w:sz w:val="20"/>
          <w:szCs w:val="20"/>
        </w:rPr>
      </w:pPr>
    </w:p>
    <w:p w:rsidR="00041DBC" w:rsidRDefault="00041DBC" w:rsidP="00041DBC">
      <w:pPr>
        <w:spacing w:after="0"/>
        <w:ind w:left="360"/>
        <w:rPr>
          <w:rFonts w:ascii="Verdana" w:hAnsi="Verdana"/>
          <w:b/>
          <w:sz w:val="20"/>
          <w:szCs w:val="20"/>
        </w:rPr>
      </w:pPr>
    </w:p>
    <w:p w:rsidR="00041DBC" w:rsidRDefault="00041DBC" w:rsidP="00041DBC">
      <w:pPr>
        <w:spacing w:after="0"/>
        <w:ind w:left="360"/>
        <w:rPr>
          <w:rFonts w:ascii="Verdana" w:hAnsi="Verdana"/>
          <w:sz w:val="20"/>
          <w:szCs w:val="20"/>
        </w:rPr>
      </w:pPr>
      <w:r w:rsidRPr="001156A0">
        <w:rPr>
          <w:rFonts w:ascii="Verdana" w:hAnsi="Verdana"/>
          <w:b/>
          <w:color w:val="0000CC"/>
          <w:sz w:val="24"/>
          <w:szCs w:val="24"/>
        </w:rPr>
        <w:t>Potenziali vantaggi</w:t>
      </w:r>
      <w:r w:rsidRPr="00A37EFE">
        <w:rPr>
          <w:rFonts w:ascii="Verdana" w:hAnsi="Verdana"/>
          <w:sz w:val="20"/>
          <w:szCs w:val="20"/>
        </w:rPr>
        <w:t xml:space="preserve"> </w:t>
      </w:r>
      <w:r>
        <w:rPr>
          <w:rFonts w:ascii="Verdana" w:hAnsi="Verdana"/>
          <w:sz w:val="20"/>
          <w:szCs w:val="20"/>
        </w:rPr>
        <w:t>–</w:t>
      </w:r>
      <w:r w:rsidRPr="00A37EFE">
        <w:rPr>
          <w:rFonts w:ascii="Verdana" w:hAnsi="Verdana"/>
          <w:sz w:val="20"/>
          <w:szCs w:val="20"/>
        </w:rPr>
        <w:t xml:space="preserve"> </w:t>
      </w:r>
      <w:r>
        <w:rPr>
          <w:rFonts w:ascii="Verdana" w:hAnsi="Verdana"/>
          <w:sz w:val="20"/>
          <w:szCs w:val="20"/>
        </w:rPr>
        <w:t>Per correttezza di analisi abbiamo valutato anche i potenziali vantaggi.  Peraltro, s</w:t>
      </w:r>
      <w:r w:rsidRPr="00A37EFE">
        <w:rPr>
          <w:rFonts w:ascii="Verdana" w:hAnsi="Verdana"/>
          <w:sz w:val="20"/>
          <w:szCs w:val="20"/>
        </w:rPr>
        <w:t xml:space="preserve">olo se si tiene conto e </w:t>
      </w:r>
      <w:r>
        <w:rPr>
          <w:rFonts w:ascii="Verdana" w:hAnsi="Verdana"/>
          <w:sz w:val="20"/>
          <w:szCs w:val="20"/>
        </w:rPr>
        <w:t>si interviene sul</w:t>
      </w:r>
      <w:r w:rsidRPr="00A37EFE">
        <w:rPr>
          <w:rFonts w:ascii="Verdana" w:hAnsi="Verdana"/>
          <w:sz w:val="20"/>
          <w:szCs w:val="20"/>
        </w:rPr>
        <w:t>le criticità di c.s. e comunque a lavori completati nel pieno rispetto dei vincoli posti</w:t>
      </w:r>
      <w:r>
        <w:rPr>
          <w:rFonts w:ascii="Verdana" w:hAnsi="Verdana"/>
          <w:sz w:val="20"/>
          <w:szCs w:val="20"/>
        </w:rPr>
        <w:t xml:space="preserve">, i residenti potrebbero beneficiare di: </w:t>
      </w:r>
    </w:p>
    <w:p w:rsidR="00041DBC" w:rsidRPr="00607763" w:rsidRDefault="00041DBC" w:rsidP="00041DBC">
      <w:pPr>
        <w:pStyle w:val="Paragrafoelenco"/>
        <w:numPr>
          <w:ilvl w:val="0"/>
          <w:numId w:val="8"/>
        </w:numPr>
        <w:spacing w:after="0" w:line="276" w:lineRule="auto"/>
        <w:rPr>
          <w:rFonts w:ascii="Verdana" w:hAnsi="Verdana"/>
          <w:sz w:val="20"/>
          <w:szCs w:val="20"/>
        </w:rPr>
      </w:pPr>
      <w:r w:rsidRPr="00607763">
        <w:rPr>
          <w:rFonts w:ascii="Verdana" w:hAnsi="Verdana"/>
          <w:sz w:val="20"/>
          <w:szCs w:val="20"/>
        </w:rPr>
        <w:t>Un servizio di linea</w:t>
      </w:r>
      <w:r>
        <w:rPr>
          <w:rFonts w:ascii="Verdana" w:hAnsi="Verdana"/>
          <w:sz w:val="20"/>
          <w:szCs w:val="20"/>
        </w:rPr>
        <w:t xml:space="preserve"> su ferro ad alta frequenza ed </w:t>
      </w:r>
      <w:r w:rsidRPr="00607763">
        <w:rPr>
          <w:rFonts w:ascii="Verdana" w:hAnsi="Verdana"/>
          <w:sz w:val="20"/>
          <w:szCs w:val="20"/>
        </w:rPr>
        <w:t>efficiente (Roma-Lido)</w:t>
      </w:r>
    </w:p>
    <w:p w:rsidR="00041DBC" w:rsidRDefault="00041DBC" w:rsidP="00041DBC">
      <w:pPr>
        <w:pStyle w:val="Paragrafoelenco"/>
        <w:numPr>
          <w:ilvl w:val="0"/>
          <w:numId w:val="8"/>
        </w:numPr>
        <w:spacing w:after="0" w:line="276" w:lineRule="auto"/>
        <w:rPr>
          <w:rFonts w:ascii="Verdana" w:hAnsi="Verdana"/>
          <w:sz w:val="20"/>
          <w:szCs w:val="20"/>
        </w:rPr>
      </w:pPr>
      <w:r w:rsidRPr="00607763">
        <w:rPr>
          <w:rFonts w:ascii="Verdana" w:hAnsi="Verdana"/>
          <w:sz w:val="20"/>
          <w:szCs w:val="20"/>
        </w:rPr>
        <w:t>Migliori collegamenti stradali esterni (Ostiense/V. Mare, Roma-Fiumicino)</w:t>
      </w:r>
    </w:p>
    <w:p w:rsidR="00041DBC" w:rsidRPr="00607763" w:rsidRDefault="00041DBC" w:rsidP="00041DBC">
      <w:pPr>
        <w:pStyle w:val="Paragrafoelenco"/>
        <w:numPr>
          <w:ilvl w:val="0"/>
          <w:numId w:val="8"/>
        </w:numPr>
        <w:spacing w:after="0" w:line="276" w:lineRule="auto"/>
        <w:rPr>
          <w:rFonts w:ascii="Verdana" w:hAnsi="Verdana"/>
          <w:sz w:val="20"/>
          <w:szCs w:val="20"/>
        </w:rPr>
      </w:pPr>
      <w:r>
        <w:rPr>
          <w:rFonts w:ascii="Verdana" w:hAnsi="Verdana"/>
          <w:sz w:val="20"/>
          <w:szCs w:val="20"/>
        </w:rPr>
        <w:t>Soluzioni non impattanti negativamente sulla viabilità interna</w:t>
      </w:r>
    </w:p>
    <w:p w:rsidR="00041DBC" w:rsidRPr="00607763" w:rsidRDefault="00041DBC" w:rsidP="00041DBC">
      <w:pPr>
        <w:pStyle w:val="Paragrafoelenco"/>
        <w:numPr>
          <w:ilvl w:val="0"/>
          <w:numId w:val="8"/>
        </w:numPr>
        <w:spacing w:after="0" w:line="276" w:lineRule="auto"/>
        <w:rPr>
          <w:rFonts w:ascii="Verdana" w:hAnsi="Verdana"/>
          <w:sz w:val="20"/>
          <w:szCs w:val="20"/>
        </w:rPr>
      </w:pPr>
      <w:r>
        <w:rPr>
          <w:rFonts w:ascii="Verdana" w:hAnsi="Verdana"/>
          <w:sz w:val="20"/>
          <w:szCs w:val="20"/>
        </w:rPr>
        <w:t>Un, s</w:t>
      </w:r>
      <w:r w:rsidRPr="00607763">
        <w:rPr>
          <w:rFonts w:ascii="Verdana" w:hAnsi="Verdana"/>
          <w:sz w:val="20"/>
          <w:szCs w:val="20"/>
        </w:rPr>
        <w:t>ia pure modesto, parco fluviale</w:t>
      </w:r>
      <w:r>
        <w:rPr>
          <w:rFonts w:ascii="Verdana" w:hAnsi="Verdana"/>
          <w:sz w:val="20"/>
          <w:szCs w:val="20"/>
        </w:rPr>
        <w:t>, attrezzato e in sicurezza</w:t>
      </w:r>
    </w:p>
    <w:p w:rsidR="00041DBC" w:rsidRDefault="00041DBC" w:rsidP="00041DBC">
      <w:pPr>
        <w:pStyle w:val="Paragrafoelenco"/>
        <w:numPr>
          <w:ilvl w:val="0"/>
          <w:numId w:val="8"/>
        </w:numPr>
        <w:spacing w:after="0" w:line="276" w:lineRule="auto"/>
        <w:rPr>
          <w:rFonts w:ascii="Verdana" w:hAnsi="Verdana"/>
          <w:sz w:val="20"/>
          <w:szCs w:val="20"/>
        </w:rPr>
      </w:pPr>
      <w:r w:rsidRPr="00607763">
        <w:rPr>
          <w:rFonts w:ascii="Verdana" w:hAnsi="Verdana"/>
          <w:sz w:val="20"/>
          <w:szCs w:val="20"/>
        </w:rPr>
        <w:t>Prevenzione rischi</w:t>
      </w:r>
      <w:r>
        <w:rPr>
          <w:rFonts w:ascii="Verdana" w:hAnsi="Verdana"/>
          <w:sz w:val="20"/>
          <w:szCs w:val="20"/>
        </w:rPr>
        <w:t>o</w:t>
      </w:r>
      <w:r w:rsidRPr="00607763">
        <w:rPr>
          <w:rFonts w:ascii="Verdana" w:hAnsi="Verdana"/>
          <w:sz w:val="20"/>
          <w:szCs w:val="20"/>
        </w:rPr>
        <w:t xml:space="preserve"> allagamenti </w:t>
      </w:r>
      <w:r>
        <w:rPr>
          <w:rFonts w:ascii="Verdana" w:hAnsi="Verdana"/>
          <w:sz w:val="20"/>
          <w:szCs w:val="20"/>
        </w:rPr>
        <w:t>sia sul fronte Tevere/Vallerano, sia all’interno del quartiere di Decima.</w:t>
      </w:r>
      <w:r w:rsidRPr="00607763">
        <w:rPr>
          <w:rFonts w:ascii="Verdana" w:hAnsi="Verdana"/>
          <w:sz w:val="20"/>
          <w:szCs w:val="20"/>
        </w:rPr>
        <w:t xml:space="preserve"> </w:t>
      </w:r>
    </w:p>
    <w:p w:rsidR="00041DBC" w:rsidRDefault="00041DBC" w:rsidP="00041DBC">
      <w:pPr>
        <w:spacing w:after="0"/>
        <w:rPr>
          <w:rFonts w:ascii="Verdana" w:hAnsi="Verdana"/>
          <w:sz w:val="20"/>
          <w:szCs w:val="20"/>
        </w:rPr>
      </w:pPr>
    </w:p>
    <w:p w:rsidR="00041DBC" w:rsidRDefault="00041DBC" w:rsidP="00041DBC">
      <w:pPr>
        <w:spacing w:after="0"/>
        <w:rPr>
          <w:rFonts w:ascii="Verdana" w:hAnsi="Verdana"/>
          <w:b/>
          <w:color w:val="FF0000"/>
          <w:sz w:val="24"/>
          <w:szCs w:val="24"/>
        </w:rPr>
      </w:pPr>
      <w:r w:rsidRPr="00812C27">
        <w:rPr>
          <w:rFonts w:ascii="Verdana" w:hAnsi="Verdana"/>
          <w:b/>
          <w:color w:val="FF0000"/>
          <w:sz w:val="24"/>
          <w:szCs w:val="24"/>
        </w:rPr>
        <w:t>Le risposte ai punti critici esposti determineranno l’atteggiamento che questo CdQ e, riteniamo, la parte più consistente dei residenti terranno nei confronti del progetto.</w:t>
      </w:r>
    </w:p>
    <w:p w:rsidR="00041DBC" w:rsidRDefault="00041DBC" w:rsidP="00041DBC">
      <w:pPr>
        <w:spacing w:after="0"/>
        <w:rPr>
          <w:rFonts w:ascii="Verdana" w:hAnsi="Verdana"/>
          <w:b/>
          <w:color w:val="FF0000"/>
          <w:sz w:val="24"/>
          <w:szCs w:val="24"/>
        </w:rPr>
      </w:pPr>
    </w:p>
    <w:p w:rsidR="00041DBC" w:rsidRPr="001156A0" w:rsidRDefault="00041DBC" w:rsidP="00041DBC">
      <w:pPr>
        <w:spacing w:after="0"/>
        <w:rPr>
          <w:rFonts w:ascii="Verdana" w:hAnsi="Verdana"/>
          <w:b/>
          <w:sz w:val="20"/>
          <w:szCs w:val="20"/>
        </w:rPr>
      </w:pPr>
      <w:r w:rsidRPr="00FC364B">
        <w:rPr>
          <w:rFonts w:ascii="Verdana" w:hAnsi="Verdana"/>
          <w:b/>
          <w:sz w:val="20"/>
          <w:szCs w:val="20"/>
        </w:rPr>
        <w:t xml:space="preserve">Infine, non direttamente attinente allo Stadio, ma dalle conseguenze fortemente impattanti </w:t>
      </w:r>
      <w:r>
        <w:rPr>
          <w:rFonts w:ascii="Verdana" w:hAnsi="Verdana"/>
          <w:b/>
          <w:sz w:val="20"/>
          <w:szCs w:val="20"/>
        </w:rPr>
        <w:t xml:space="preserve">che si sommerebbero </w:t>
      </w:r>
      <w:r w:rsidRPr="00FC364B">
        <w:rPr>
          <w:rFonts w:ascii="Verdana" w:hAnsi="Verdana"/>
          <w:b/>
          <w:sz w:val="20"/>
          <w:szCs w:val="20"/>
        </w:rPr>
        <w:t>a quelle determinate dallo Stadio stesso, c’è la concessione edilizia prevista per Casal Grottoni</w:t>
      </w:r>
      <w:r>
        <w:rPr>
          <w:rFonts w:ascii="Verdana" w:hAnsi="Verdana"/>
          <w:sz w:val="20"/>
          <w:szCs w:val="20"/>
        </w:rPr>
        <w:t>.</w:t>
      </w:r>
    </w:p>
    <w:p w:rsidR="00041DBC" w:rsidRDefault="00041DBC" w:rsidP="00041DBC">
      <w:pPr>
        <w:spacing w:after="0"/>
        <w:rPr>
          <w:rFonts w:ascii="Verdana" w:hAnsi="Verdana"/>
          <w:b/>
          <w:sz w:val="20"/>
          <w:szCs w:val="20"/>
        </w:rPr>
      </w:pPr>
      <w:r w:rsidRPr="001156A0">
        <w:rPr>
          <w:rFonts w:ascii="Verdana" w:hAnsi="Verdana"/>
          <w:b/>
          <w:sz w:val="20"/>
          <w:szCs w:val="20"/>
        </w:rPr>
        <w:t xml:space="preserve">Così com’è allo stato dei progetti conosciuti, si creerebbe un nuovo quartiere in un enclave all’interno del Torrino Sud, senza altri sbocchi esterni se non una galleria verso Mezzocammino e, in direzione centro città, Via Sciangai e Fiume Giallo che a loro volta confluiscono in via Cina. </w:t>
      </w:r>
    </w:p>
    <w:p w:rsidR="00954992" w:rsidRDefault="00041DBC" w:rsidP="00041DBC">
      <w:pPr>
        <w:spacing w:after="0"/>
        <w:rPr>
          <w:rFonts w:asciiTheme="minorHAnsi" w:eastAsia="Times New Roman" w:hAnsiTheme="minorHAnsi" w:cstheme="minorHAnsi"/>
          <w:b/>
          <w:sz w:val="24"/>
          <w:szCs w:val="24"/>
          <w:lang w:eastAsia="it-IT"/>
        </w:rPr>
      </w:pPr>
      <w:r w:rsidRPr="001156A0">
        <w:rPr>
          <w:rFonts w:ascii="Verdana" w:hAnsi="Verdana"/>
          <w:b/>
          <w:color w:val="FF0000"/>
          <w:sz w:val="20"/>
          <w:szCs w:val="20"/>
        </w:rPr>
        <w:t xml:space="preserve">Senza qui entrare in particolari, su questo progetto, </w:t>
      </w:r>
      <w:r w:rsidRPr="001156A0">
        <w:rPr>
          <w:rFonts w:ascii="Verdana" w:hAnsi="Verdana"/>
          <w:b/>
          <w:color w:val="FF0000"/>
          <w:sz w:val="20"/>
          <w:szCs w:val="20"/>
          <w:u w:val="single"/>
        </w:rPr>
        <w:t>che ci vede del tutto contrari per come formulato,</w:t>
      </w:r>
      <w:r w:rsidRPr="001156A0">
        <w:rPr>
          <w:rFonts w:ascii="Verdana" w:hAnsi="Verdana"/>
          <w:b/>
          <w:color w:val="FF0000"/>
          <w:sz w:val="20"/>
          <w:szCs w:val="20"/>
        </w:rPr>
        <w:t xml:space="preserve"> chiediamo sin d’ora uno specifico incontro – confronto con l’Assessore. </w:t>
      </w:r>
    </w:p>
    <w:p w:rsidR="00954992" w:rsidRDefault="00954992" w:rsidP="00954992">
      <w:pPr>
        <w:spacing w:after="0" w:line="240" w:lineRule="auto"/>
        <w:jc w:val="both"/>
        <w:rPr>
          <w:rFonts w:asciiTheme="minorHAnsi" w:eastAsia="Times New Roman" w:hAnsiTheme="minorHAnsi" w:cstheme="minorHAnsi"/>
          <w:b/>
          <w:sz w:val="24"/>
          <w:szCs w:val="24"/>
          <w:lang w:eastAsia="it-IT"/>
        </w:rPr>
      </w:pPr>
    </w:p>
    <w:p w:rsidR="00954992" w:rsidRPr="00954992" w:rsidRDefault="00954992" w:rsidP="00A845ED">
      <w:pPr>
        <w:spacing w:after="0" w:line="240" w:lineRule="auto"/>
      </w:pPr>
    </w:p>
    <w:sectPr w:rsidR="00954992" w:rsidRPr="00954992" w:rsidSect="00A94EF6">
      <w:headerReference w:type="default" r:id="rId8"/>
      <w:pgSz w:w="11906" w:h="16838"/>
      <w:pgMar w:top="1843" w:right="707" w:bottom="567" w:left="56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76" w:rsidRDefault="00B77176" w:rsidP="008F0BAD">
      <w:pPr>
        <w:spacing w:after="0" w:line="240" w:lineRule="auto"/>
      </w:pPr>
      <w:r>
        <w:separator/>
      </w:r>
    </w:p>
  </w:endnote>
  <w:endnote w:type="continuationSeparator" w:id="0">
    <w:p w:rsidR="00B77176" w:rsidRDefault="00B77176" w:rsidP="008F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76" w:rsidRDefault="00B77176" w:rsidP="008F0BAD">
      <w:pPr>
        <w:spacing w:after="0" w:line="240" w:lineRule="auto"/>
      </w:pPr>
      <w:r>
        <w:separator/>
      </w:r>
    </w:p>
  </w:footnote>
  <w:footnote w:type="continuationSeparator" w:id="0">
    <w:p w:rsidR="00B77176" w:rsidRDefault="00B77176" w:rsidP="008F0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AD" w:rsidRDefault="008F0BAD" w:rsidP="00CA4175">
    <w:pPr>
      <w:pStyle w:val="Intestazione"/>
      <w:tabs>
        <w:tab w:val="clear" w:pos="9638"/>
        <w:tab w:val="right" w:pos="9923"/>
      </w:tabs>
      <w:rPr>
        <w:rFonts w:ascii="Calibri" w:hAnsi="Calibri" w:cs="Calibri"/>
        <w:noProof/>
        <w:sz w:val="24"/>
        <w:szCs w:val="24"/>
        <w:lang w:eastAsia="it-IT"/>
      </w:rPr>
    </w:pPr>
    <w:r>
      <w:rPr>
        <w:rFonts w:ascii="Calibri" w:hAnsi="Calibri" w:cs="Calibri"/>
        <w:noProof/>
        <w:sz w:val="24"/>
        <w:szCs w:val="24"/>
        <w:lang w:eastAsia="it-IT"/>
      </w:rPr>
      <w:drawing>
        <wp:anchor distT="0" distB="0" distL="114300" distR="114300" simplePos="0" relativeHeight="251660288" behindDoc="1" locked="0" layoutInCell="1" allowOverlap="1">
          <wp:simplePos x="0" y="0"/>
          <wp:positionH relativeFrom="column">
            <wp:posOffset>5244465</wp:posOffset>
          </wp:positionH>
          <wp:positionV relativeFrom="paragraph">
            <wp:posOffset>16510</wp:posOffset>
          </wp:positionV>
          <wp:extent cx="1322070" cy="944880"/>
          <wp:effectExtent l="19050" t="0" r="0" b="0"/>
          <wp:wrapNone/>
          <wp:docPr id="5" name="Immagine 5" descr="D:\BACKUP desktop 08052010\SITI\torrino\logo-cdq-74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CKUP desktop 08052010\SITI\torrino\logo-cdq-740px.jpg"/>
                  <pic:cNvPicPr>
                    <a:picLocks noChangeAspect="1" noChangeArrowheads="1"/>
                  </pic:cNvPicPr>
                </pic:nvPicPr>
                <pic:blipFill>
                  <a:blip r:embed="rId1"/>
                  <a:srcRect/>
                  <a:stretch>
                    <a:fillRect/>
                  </a:stretch>
                </pic:blipFill>
                <pic:spPr bwMode="auto">
                  <a:xfrm>
                    <a:off x="0" y="0"/>
                    <a:ext cx="1322070" cy="944880"/>
                  </a:xfrm>
                  <a:prstGeom prst="rect">
                    <a:avLst/>
                  </a:prstGeom>
                  <a:noFill/>
                  <a:ln w="9525">
                    <a:noFill/>
                    <a:miter lim="800000"/>
                    <a:headEnd/>
                    <a:tailEnd/>
                  </a:ln>
                </pic:spPr>
              </pic:pic>
            </a:graphicData>
          </a:graphic>
        </wp:anchor>
      </w:drawing>
    </w:r>
  </w:p>
  <w:p w:rsidR="008F0BAD" w:rsidRPr="002302A3" w:rsidRDefault="008F0BAD" w:rsidP="00D67515">
    <w:pPr>
      <w:rPr>
        <w:sz w:val="18"/>
        <w:szCs w:val="18"/>
      </w:rPr>
    </w:pPr>
    <w:r w:rsidRPr="00041DBC">
      <w:rPr>
        <w:rFonts w:cs="Calibri"/>
        <w:b/>
        <w:noProof/>
        <w:sz w:val="24"/>
        <w:szCs w:val="24"/>
        <w:lang w:eastAsia="it-IT"/>
      </w:rPr>
      <w:t>Comitato di Quartiere Torrino Decima</w:t>
    </w:r>
    <w:r w:rsidRPr="002302A3">
      <w:rPr>
        <w:rFonts w:cs="Calibri"/>
        <w:noProof/>
        <w:sz w:val="18"/>
        <w:szCs w:val="18"/>
        <w:lang w:eastAsia="it-IT"/>
      </w:rPr>
      <w:t xml:space="preserve"> </w:t>
    </w:r>
    <w:r w:rsidRPr="002302A3">
      <w:rPr>
        <w:rFonts w:cs="Calibri"/>
        <w:noProof/>
        <w:sz w:val="18"/>
        <w:szCs w:val="18"/>
        <w:lang w:eastAsia="it-IT"/>
      </w:rPr>
      <w:br/>
    </w:r>
    <w:r w:rsidR="00D67515" w:rsidRPr="002302A3">
      <w:rPr>
        <w:rFonts w:asciiTheme="minorHAnsi" w:hAnsiTheme="minorHAnsi" w:cstheme="minorHAnsi"/>
        <w:iCs/>
        <w:sz w:val="18"/>
        <w:szCs w:val="18"/>
      </w:rPr>
      <w:t>Roma - Via di Decima, 42  c/o A.S. Roma 12</w:t>
    </w:r>
    <w:r w:rsidR="00D67515" w:rsidRPr="002302A3">
      <w:rPr>
        <w:rFonts w:asciiTheme="minorHAnsi" w:hAnsiTheme="minorHAnsi" w:cstheme="minorHAnsi"/>
        <w:sz w:val="18"/>
        <w:szCs w:val="18"/>
      </w:rPr>
      <w:br/>
      <w:t xml:space="preserve">C.F.  </w:t>
    </w:r>
    <w:hyperlink r:id="rId2" w:tgtFrame="_blank" w:history="1">
      <w:r w:rsidR="00D67515" w:rsidRPr="002302A3">
        <w:rPr>
          <w:rStyle w:val="Collegamentoipertestuale"/>
          <w:rFonts w:asciiTheme="minorHAnsi" w:hAnsiTheme="minorHAnsi" w:cstheme="minorHAnsi"/>
          <w:color w:val="auto"/>
          <w:sz w:val="18"/>
          <w:szCs w:val="18"/>
          <w:u w:val="none"/>
        </w:rPr>
        <w:t>05970171004</w:t>
      </w:r>
    </w:hyperlink>
  </w:p>
  <w:p w:rsidR="008F0BAD" w:rsidRPr="002302A3" w:rsidRDefault="00B77176" w:rsidP="00CA4175">
    <w:pPr>
      <w:pStyle w:val="Intestazione"/>
      <w:tabs>
        <w:tab w:val="clear" w:pos="9638"/>
        <w:tab w:val="right" w:pos="9923"/>
      </w:tabs>
      <w:rPr>
        <w:sz w:val="18"/>
        <w:szCs w:val="18"/>
      </w:rPr>
    </w:pPr>
    <w:r>
      <w:rPr>
        <w:rFonts w:ascii="Calibri" w:hAnsi="Calibri" w:cs="Calibri"/>
        <w:noProof/>
        <w:sz w:val="18"/>
        <w:szCs w:val="18"/>
        <w:lang w:eastAsia="it-IT"/>
      </w:rPr>
      <w:pict>
        <v:shapetype id="_x0000_t32" coordsize="21600,21600" o:spt="32" o:oned="t" path="m,l21600,21600e" filled="f">
          <v:path arrowok="t" fillok="f" o:connecttype="none"/>
          <o:lock v:ext="edit" shapetype="t"/>
        </v:shapetype>
        <v:shape id="_x0000_s2049" type="#_x0000_t32" style="position:absolute;margin-left:-41.7pt;margin-top:19.45pt;width:608.2pt;height:0;z-index:251659264" o:connectortype="straight" strokecolor="#c00000" strokeweight="3pt"/>
      </w:pict>
    </w:r>
    <w:r w:rsidR="008F0BAD" w:rsidRPr="002302A3">
      <w:rPr>
        <w:rFonts w:ascii="Calibri" w:hAnsi="Calibri" w:cs="Calibri"/>
        <w:noProof/>
        <w:sz w:val="18"/>
        <w:szCs w:val="18"/>
        <w:lang w:eastAsia="it-IT"/>
      </w:rPr>
      <w:t xml:space="preserve">www.cdqtd.it -   </w:t>
    </w:r>
    <w:hyperlink r:id="rId3" w:history="1">
      <w:r w:rsidR="00041DBC" w:rsidRPr="007056A3">
        <w:rPr>
          <w:rStyle w:val="Collegamentoipertestuale"/>
          <w:rFonts w:ascii="Calibri" w:hAnsi="Calibri" w:cs="Calibri"/>
          <w:noProof/>
          <w:sz w:val="18"/>
          <w:szCs w:val="18"/>
          <w:lang w:eastAsia="it-IT"/>
        </w:rPr>
        <w:t>info@cdqtd.it</w:t>
      </w:r>
    </w:hyperlink>
    <w:r w:rsidR="00041DBC">
      <w:rPr>
        <w:rFonts w:ascii="Calibri" w:hAnsi="Calibri" w:cs="Calibri"/>
        <w:noProof/>
        <w:sz w:val="18"/>
        <w:szCs w:val="18"/>
        <w:lang w:eastAsia="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45A"/>
    <w:multiLevelType w:val="hybridMultilevel"/>
    <w:tmpl w:val="FCDC0D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1A3CA7"/>
    <w:multiLevelType w:val="hybridMultilevel"/>
    <w:tmpl w:val="277E8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2C3864"/>
    <w:multiLevelType w:val="hybridMultilevel"/>
    <w:tmpl w:val="30B62A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4C06404D"/>
    <w:multiLevelType w:val="hybridMultilevel"/>
    <w:tmpl w:val="3F2A87AE"/>
    <w:lvl w:ilvl="0" w:tplc="04100001">
      <w:start w:val="1"/>
      <w:numFmt w:val="bullet"/>
      <w:lvlText w:val=""/>
      <w:lvlJc w:val="left"/>
      <w:pPr>
        <w:ind w:left="1070"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4E20648D"/>
    <w:multiLevelType w:val="hybridMultilevel"/>
    <w:tmpl w:val="6782774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546332C1"/>
    <w:multiLevelType w:val="hybridMultilevel"/>
    <w:tmpl w:val="BF12A570"/>
    <w:lvl w:ilvl="0" w:tplc="04100001">
      <w:start w:val="1"/>
      <w:numFmt w:val="bullet"/>
      <w:lvlText w:val=""/>
      <w:lvlJc w:val="left"/>
      <w:pPr>
        <w:ind w:left="1426" w:hanging="360"/>
      </w:pPr>
      <w:rPr>
        <w:rFonts w:ascii="Symbol" w:hAnsi="Symbol" w:hint="default"/>
      </w:rPr>
    </w:lvl>
    <w:lvl w:ilvl="1" w:tplc="04100003" w:tentative="1">
      <w:start w:val="1"/>
      <w:numFmt w:val="bullet"/>
      <w:lvlText w:val="o"/>
      <w:lvlJc w:val="left"/>
      <w:pPr>
        <w:ind w:left="2146" w:hanging="360"/>
      </w:pPr>
      <w:rPr>
        <w:rFonts w:ascii="Courier New" w:hAnsi="Courier New" w:cs="Courier New" w:hint="default"/>
      </w:rPr>
    </w:lvl>
    <w:lvl w:ilvl="2" w:tplc="04100005" w:tentative="1">
      <w:start w:val="1"/>
      <w:numFmt w:val="bullet"/>
      <w:lvlText w:val=""/>
      <w:lvlJc w:val="left"/>
      <w:pPr>
        <w:ind w:left="2866" w:hanging="360"/>
      </w:pPr>
      <w:rPr>
        <w:rFonts w:ascii="Wingdings" w:hAnsi="Wingdings" w:hint="default"/>
      </w:rPr>
    </w:lvl>
    <w:lvl w:ilvl="3" w:tplc="04100001" w:tentative="1">
      <w:start w:val="1"/>
      <w:numFmt w:val="bullet"/>
      <w:lvlText w:val=""/>
      <w:lvlJc w:val="left"/>
      <w:pPr>
        <w:ind w:left="3586" w:hanging="360"/>
      </w:pPr>
      <w:rPr>
        <w:rFonts w:ascii="Symbol" w:hAnsi="Symbol" w:hint="default"/>
      </w:rPr>
    </w:lvl>
    <w:lvl w:ilvl="4" w:tplc="04100003" w:tentative="1">
      <w:start w:val="1"/>
      <w:numFmt w:val="bullet"/>
      <w:lvlText w:val="o"/>
      <w:lvlJc w:val="left"/>
      <w:pPr>
        <w:ind w:left="4306" w:hanging="360"/>
      </w:pPr>
      <w:rPr>
        <w:rFonts w:ascii="Courier New" w:hAnsi="Courier New" w:cs="Courier New" w:hint="default"/>
      </w:rPr>
    </w:lvl>
    <w:lvl w:ilvl="5" w:tplc="04100005" w:tentative="1">
      <w:start w:val="1"/>
      <w:numFmt w:val="bullet"/>
      <w:lvlText w:val=""/>
      <w:lvlJc w:val="left"/>
      <w:pPr>
        <w:ind w:left="5026" w:hanging="360"/>
      </w:pPr>
      <w:rPr>
        <w:rFonts w:ascii="Wingdings" w:hAnsi="Wingdings" w:hint="default"/>
      </w:rPr>
    </w:lvl>
    <w:lvl w:ilvl="6" w:tplc="04100001" w:tentative="1">
      <w:start w:val="1"/>
      <w:numFmt w:val="bullet"/>
      <w:lvlText w:val=""/>
      <w:lvlJc w:val="left"/>
      <w:pPr>
        <w:ind w:left="5746" w:hanging="360"/>
      </w:pPr>
      <w:rPr>
        <w:rFonts w:ascii="Symbol" w:hAnsi="Symbol" w:hint="default"/>
      </w:rPr>
    </w:lvl>
    <w:lvl w:ilvl="7" w:tplc="04100003" w:tentative="1">
      <w:start w:val="1"/>
      <w:numFmt w:val="bullet"/>
      <w:lvlText w:val="o"/>
      <w:lvlJc w:val="left"/>
      <w:pPr>
        <w:ind w:left="6466" w:hanging="360"/>
      </w:pPr>
      <w:rPr>
        <w:rFonts w:ascii="Courier New" w:hAnsi="Courier New" w:cs="Courier New" w:hint="default"/>
      </w:rPr>
    </w:lvl>
    <w:lvl w:ilvl="8" w:tplc="04100005" w:tentative="1">
      <w:start w:val="1"/>
      <w:numFmt w:val="bullet"/>
      <w:lvlText w:val=""/>
      <w:lvlJc w:val="left"/>
      <w:pPr>
        <w:ind w:left="7186" w:hanging="360"/>
      </w:pPr>
      <w:rPr>
        <w:rFonts w:ascii="Wingdings" w:hAnsi="Wingdings" w:hint="default"/>
      </w:rPr>
    </w:lvl>
  </w:abstractNum>
  <w:abstractNum w:abstractNumId="6">
    <w:nsid w:val="72894C84"/>
    <w:multiLevelType w:val="hybridMultilevel"/>
    <w:tmpl w:val="1B04DE0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78D66B81"/>
    <w:multiLevelType w:val="hybridMultilevel"/>
    <w:tmpl w:val="EC2C13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C756154"/>
    <w:multiLevelType w:val="hybridMultilevel"/>
    <w:tmpl w:val="3C6435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8"/>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8F0BAD"/>
    <w:rsid w:val="00010C02"/>
    <w:rsid w:val="00025AD3"/>
    <w:rsid w:val="00041DBC"/>
    <w:rsid w:val="00155220"/>
    <w:rsid w:val="001D0F59"/>
    <w:rsid w:val="002302A3"/>
    <w:rsid w:val="002E3F78"/>
    <w:rsid w:val="004E350A"/>
    <w:rsid w:val="005768EF"/>
    <w:rsid w:val="0058702B"/>
    <w:rsid w:val="00604CDD"/>
    <w:rsid w:val="00612FAD"/>
    <w:rsid w:val="007713AB"/>
    <w:rsid w:val="007F197E"/>
    <w:rsid w:val="0083464E"/>
    <w:rsid w:val="0085141E"/>
    <w:rsid w:val="008901AE"/>
    <w:rsid w:val="008F0BAD"/>
    <w:rsid w:val="00954992"/>
    <w:rsid w:val="009A7477"/>
    <w:rsid w:val="00A845ED"/>
    <w:rsid w:val="00A86446"/>
    <w:rsid w:val="00A87998"/>
    <w:rsid w:val="00A94EF6"/>
    <w:rsid w:val="00B04FBD"/>
    <w:rsid w:val="00B34DAC"/>
    <w:rsid w:val="00B35761"/>
    <w:rsid w:val="00B73A1E"/>
    <w:rsid w:val="00B77176"/>
    <w:rsid w:val="00BA6F42"/>
    <w:rsid w:val="00C75CBB"/>
    <w:rsid w:val="00CA4175"/>
    <w:rsid w:val="00D67515"/>
    <w:rsid w:val="00D8107C"/>
    <w:rsid w:val="00E1639C"/>
    <w:rsid w:val="00E50EBA"/>
    <w:rsid w:val="00E91D9D"/>
    <w:rsid w:val="00F01130"/>
    <w:rsid w:val="00F45C40"/>
    <w:rsid w:val="00F62F59"/>
    <w:rsid w:val="00FA6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45E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0BAD"/>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8F0BAD"/>
  </w:style>
  <w:style w:type="paragraph" w:styleId="Pidipagina">
    <w:name w:val="footer"/>
    <w:basedOn w:val="Normale"/>
    <w:link w:val="PidipaginaCarattere"/>
    <w:uiPriority w:val="99"/>
    <w:unhideWhenUsed/>
    <w:rsid w:val="008F0B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0BAD"/>
  </w:style>
  <w:style w:type="paragraph" w:styleId="Testofumetto">
    <w:name w:val="Balloon Text"/>
    <w:basedOn w:val="Normale"/>
    <w:link w:val="TestofumettoCarattere"/>
    <w:uiPriority w:val="99"/>
    <w:semiHidden/>
    <w:unhideWhenUsed/>
    <w:rsid w:val="008F0B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0BAD"/>
    <w:rPr>
      <w:rFonts w:ascii="Tahoma" w:hAnsi="Tahoma" w:cs="Tahoma"/>
      <w:sz w:val="16"/>
      <w:szCs w:val="16"/>
    </w:rPr>
  </w:style>
  <w:style w:type="character" w:styleId="Collegamentoipertestuale">
    <w:name w:val="Hyperlink"/>
    <w:basedOn w:val="Carpredefinitoparagrafo"/>
    <w:uiPriority w:val="99"/>
    <w:unhideWhenUsed/>
    <w:rsid w:val="008F0BAD"/>
    <w:rPr>
      <w:color w:val="0000FF" w:themeColor="hyperlink"/>
      <w:u w:val="single"/>
    </w:rPr>
  </w:style>
  <w:style w:type="paragraph" w:styleId="Paragrafoelenco">
    <w:name w:val="List Paragraph"/>
    <w:basedOn w:val="Normale"/>
    <w:uiPriority w:val="34"/>
    <w:qFormat/>
    <w:rsid w:val="007F197E"/>
    <w:pPr>
      <w:spacing w:line="240" w:lineRule="auto"/>
      <w:ind w:left="720"/>
      <w:contextualSpacing/>
    </w:pPr>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45515">
      <w:bodyDiv w:val="1"/>
      <w:marLeft w:val="0"/>
      <w:marRight w:val="0"/>
      <w:marTop w:val="0"/>
      <w:marBottom w:val="0"/>
      <w:divBdr>
        <w:top w:val="none" w:sz="0" w:space="0" w:color="auto"/>
        <w:left w:val="none" w:sz="0" w:space="0" w:color="auto"/>
        <w:bottom w:val="none" w:sz="0" w:space="0" w:color="auto"/>
        <w:right w:val="none" w:sz="0" w:space="0" w:color="auto"/>
      </w:divBdr>
      <w:divsChild>
        <w:div w:id="690688982">
          <w:marLeft w:val="0"/>
          <w:marRight w:val="0"/>
          <w:marTop w:val="0"/>
          <w:marBottom w:val="0"/>
          <w:divBdr>
            <w:top w:val="none" w:sz="0" w:space="0" w:color="auto"/>
            <w:left w:val="none" w:sz="0" w:space="0" w:color="auto"/>
            <w:bottom w:val="none" w:sz="0" w:space="0" w:color="auto"/>
            <w:right w:val="none" w:sz="0" w:space="0" w:color="auto"/>
          </w:divBdr>
        </w:div>
        <w:div w:id="2021858794">
          <w:marLeft w:val="0"/>
          <w:marRight w:val="0"/>
          <w:marTop w:val="0"/>
          <w:marBottom w:val="0"/>
          <w:divBdr>
            <w:top w:val="none" w:sz="0" w:space="0" w:color="auto"/>
            <w:left w:val="none" w:sz="0" w:space="0" w:color="auto"/>
            <w:bottom w:val="none" w:sz="0" w:space="0" w:color="auto"/>
            <w:right w:val="none" w:sz="0" w:space="0" w:color="auto"/>
          </w:divBdr>
        </w:div>
        <w:div w:id="515312431">
          <w:marLeft w:val="0"/>
          <w:marRight w:val="0"/>
          <w:marTop w:val="0"/>
          <w:marBottom w:val="0"/>
          <w:divBdr>
            <w:top w:val="none" w:sz="0" w:space="0" w:color="auto"/>
            <w:left w:val="none" w:sz="0" w:space="0" w:color="auto"/>
            <w:bottom w:val="none" w:sz="0" w:space="0" w:color="auto"/>
            <w:right w:val="none" w:sz="0" w:space="0" w:color="auto"/>
          </w:divBdr>
        </w:div>
        <w:div w:id="283078091">
          <w:marLeft w:val="0"/>
          <w:marRight w:val="0"/>
          <w:marTop w:val="0"/>
          <w:marBottom w:val="0"/>
          <w:divBdr>
            <w:top w:val="none" w:sz="0" w:space="0" w:color="auto"/>
            <w:left w:val="none" w:sz="0" w:space="0" w:color="auto"/>
            <w:bottom w:val="none" w:sz="0" w:space="0" w:color="auto"/>
            <w:right w:val="none" w:sz="0" w:space="0" w:color="auto"/>
          </w:divBdr>
        </w:div>
        <w:div w:id="585502760">
          <w:marLeft w:val="0"/>
          <w:marRight w:val="0"/>
          <w:marTop w:val="0"/>
          <w:marBottom w:val="0"/>
          <w:divBdr>
            <w:top w:val="none" w:sz="0" w:space="0" w:color="auto"/>
            <w:left w:val="none" w:sz="0" w:space="0" w:color="auto"/>
            <w:bottom w:val="none" w:sz="0" w:space="0" w:color="auto"/>
            <w:right w:val="none" w:sz="0" w:space="0" w:color="auto"/>
          </w:divBdr>
        </w:div>
        <w:div w:id="1496803864">
          <w:marLeft w:val="0"/>
          <w:marRight w:val="0"/>
          <w:marTop w:val="0"/>
          <w:marBottom w:val="0"/>
          <w:divBdr>
            <w:top w:val="none" w:sz="0" w:space="0" w:color="auto"/>
            <w:left w:val="none" w:sz="0" w:space="0" w:color="auto"/>
            <w:bottom w:val="none" w:sz="0" w:space="0" w:color="auto"/>
            <w:right w:val="none" w:sz="0" w:space="0" w:color="auto"/>
          </w:divBdr>
        </w:div>
        <w:div w:id="873735684">
          <w:marLeft w:val="0"/>
          <w:marRight w:val="0"/>
          <w:marTop w:val="0"/>
          <w:marBottom w:val="0"/>
          <w:divBdr>
            <w:top w:val="none" w:sz="0" w:space="0" w:color="auto"/>
            <w:left w:val="none" w:sz="0" w:space="0" w:color="auto"/>
            <w:bottom w:val="none" w:sz="0" w:space="0" w:color="auto"/>
            <w:right w:val="none" w:sz="0" w:space="0" w:color="auto"/>
          </w:divBdr>
        </w:div>
        <w:div w:id="79178353">
          <w:marLeft w:val="0"/>
          <w:marRight w:val="0"/>
          <w:marTop w:val="0"/>
          <w:marBottom w:val="0"/>
          <w:divBdr>
            <w:top w:val="none" w:sz="0" w:space="0" w:color="auto"/>
            <w:left w:val="none" w:sz="0" w:space="0" w:color="auto"/>
            <w:bottom w:val="none" w:sz="0" w:space="0" w:color="auto"/>
            <w:right w:val="none" w:sz="0" w:space="0" w:color="auto"/>
          </w:divBdr>
        </w:div>
        <w:div w:id="1414400394">
          <w:marLeft w:val="0"/>
          <w:marRight w:val="0"/>
          <w:marTop w:val="0"/>
          <w:marBottom w:val="0"/>
          <w:divBdr>
            <w:top w:val="none" w:sz="0" w:space="0" w:color="auto"/>
            <w:left w:val="none" w:sz="0" w:space="0" w:color="auto"/>
            <w:bottom w:val="none" w:sz="0" w:space="0" w:color="auto"/>
            <w:right w:val="none" w:sz="0" w:space="0" w:color="auto"/>
          </w:divBdr>
        </w:div>
        <w:div w:id="97260825">
          <w:marLeft w:val="0"/>
          <w:marRight w:val="0"/>
          <w:marTop w:val="0"/>
          <w:marBottom w:val="0"/>
          <w:divBdr>
            <w:top w:val="none" w:sz="0" w:space="0" w:color="auto"/>
            <w:left w:val="none" w:sz="0" w:space="0" w:color="auto"/>
            <w:bottom w:val="none" w:sz="0" w:space="0" w:color="auto"/>
            <w:right w:val="none" w:sz="0" w:space="0" w:color="auto"/>
          </w:divBdr>
        </w:div>
        <w:div w:id="1691174681">
          <w:marLeft w:val="0"/>
          <w:marRight w:val="0"/>
          <w:marTop w:val="0"/>
          <w:marBottom w:val="0"/>
          <w:divBdr>
            <w:top w:val="none" w:sz="0" w:space="0" w:color="auto"/>
            <w:left w:val="none" w:sz="0" w:space="0" w:color="auto"/>
            <w:bottom w:val="none" w:sz="0" w:space="0" w:color="auto"/>
            <w:right w:val="none" w:sz="0" w:space="0" w:color="auto"/>
          </w:divBdr>
        </w:div>
        <w:div w:id="354313639">
          <w:marLeft w:val="0"/>
          <w:marRight w:val="0"/>
          <w:marTop w:val="0"/>
          <w:marBottom w:val="0"/>
          <w:divBdr>
            <w:top w:val="none" w:sz="0" w:space="0" w:color="auto"/>
            <w:left w:val="none" w:sz="0" w:space="0" w:color="auto"/>
            <w:bottom w:val="none" w:sz="0" w:space="0" w:color="auto"/>
            <w:right w:val="none" w:sz="0" w:space="0" w:color="auto"/>
          </w:divBdr>
        </w:div>
        <w:div w:id="1321733761">
          <w:marLeft w:val="0"/>
          <w:marRight w:val="0"/>
          <w:marTop w:val="0"/>
          <w:marBottom w:val="0"/>
          <w:divBdr>
            <w:top w:val="none" w:sz="0" w:space="0" w:color="auto"/>
            <w:left w:val="none" w:sz="0" w:space="0" w:color="auto"/>
            <w:bottom w:val="none" w:sz="0" w:space="0" w:color="auto"/>
            <w:right w:val="none" w:sz="0" w:space="0" w:color="auto"/>
          </w:divBdr>
        </w:div>
        <w:div w:id="1690377595">
          <w:marLeft w:val="0"/>
          <w:marRight w:val="0"/>
          <w:marTop w:val="0"/>
          <w:marBottom w:val="0"/>
          <w:divBdr>
            <w:top w:val="none" w:sz="0" w:space="0" w:color="auto"/>
            <w:left w:val="none" w:sz="0" w:space="0" w:color="auto"/>
            <w:bottom w:val="none" w:sz="0" w:space="0" w:color="auto"/>
            <w:right w:val="none" w:sz="0" w:space="0" w:color="auto"/>
          </w:divBdr>
        </w:div>
        <w:div w:id="139612421">
          <w:marLeft w:val="0"/>
          <w:marRight w:val="0"/>
          <w:marTop w:val="0"/>
          <w:marBottom w:val="0"/>
          <w:divBdr>
            <w:top w:val="none" w:sz="0" w:space="0" w:color="auto"/>
            <w:left w:val="none" w:sz="0" w:space="0" w:color="auto"/>
            <w:bottom w:val="none" w:sz="0" w:space="0" w:color="auto"/>
            <w:right w:val="none" w:sz="0" w:space="0" w:color="auto"/>
          </w:divBdr>
        </w:div>
        <w:div w:id="1079136376">
          <w:marLeft w:val="0"/>
          <w:marRight w:val="0"/>
          <w:marTop w:val="0"/>
          <w:marBottom w:val="0"/>
          <w:divBdr>
            <w:top w:val="none" w:sz="0" w:space="0" w:color="auto"/>
            <w:left w:val="none" w:sz="0" w:space="0" w:color="auto"/>
            <w:bottom w:val="none" w:sz="0" w:space="0" w:color="auto"/>
            <w:right w:val="none" w:sz="0" w:space="0" w:color="auto"/>
          </w:divBdr>
        </w:div>
      </w:divsChild>
    </w:div>
    <w:div w:id="18162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cdqtd.it" TargetMode="External"/><Relationship Id="rId2" Type="http://schemas.openxmlformats.org/officeDocument/2006/relationships/hyperlink" Target="tel:05970171004"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1582</Words>
  <Characters>9018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pollo</dc:creator>
  <cp:lastModifiedBy>Augustus</cp:lastModifiedBy>
  <cp:revision>6</cp:revision>
  <cp:lastPrinted>2014-08-21T17:30:00Z</cp:lastPrinted>
  <dcterms:created xsi:type="dcterms:W3CDTF">2014-06-30T07:38:00Z</dcterms:created>
  <dcterms:modified xsi:type="dcterms:W3CDTF">2015-03-27T18:49:00Z</dcterms:modified>
</cp:coreProperties>
</file>