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2321" w14:textId="589AB4B7" w:rsidR="005941B6" w:rsidRPr="001C5184" w:rsidRDefault="005941B6" w:rsidP="005941B6">
      <w:pPr>
        <w:shd w:val="clear" w:color="auto" w:fill="FFFFFF"/>
        <w:spacing w:before="100" w:beforeAutospacing="1" w:after="100" w:afterAutospacing="1"/>
        <w:rPr>
          <w:rFonts w:ascii="Arial" w:eastAsia="Times New Roman" w:hAnsi="Arial" w:cs="Arial"/>
          <w:b/>
          <w:bCs/>
          <w:color w:val="44546A" w:themeColor="text2"/>
          <w:sz w:val="28"/>
          <w:szCs w:val="28"/>
          <w:lang w:eastAsia="it-IT"/>
        </w:rPr>
      </w:pPr>
      <w:r w:rsidRPr="005941B6">
        <w:rPr>
          <w:rFonts w:ascii="Times New Roman" w:eastAsia="Times New Roman" w:hAnsi="Times New Roman" w:cs="Times New Roman"/>
          <w:color w:val="44546A" w:themeColor="text2"/>
          <w:lang w:eastAsia="it-IT"/>
        </w:rPr>
        <w:fldChar w:fldCharType="begin"/>
      </w:r>
      <w:r w:rsidRPr="005941B6">
        <w:rPr>
          <w:rFonts w:ascii="Times New Roman" w:eastAsia="Times New Roman" w:hAnsi="Times New Roman" w:cs="Times New Roman"/>
          <w:color w:val="44546A" w:themeColor="text2"/>
          <w:lang w:eastAsia="it-IT"/>
        </w:rPr>
        <w:instrText xml:space="preserve"> INCLUDEPICTURE "/var/folders/q6/n67m68gs6f1g5kzr0__p09hw0000gn/T/com.microsoft.Word/WebArchiveCopyPasteTempFiles/page27image10160576" \* MERGEFORMATINET </w:instrText>
      </w:r>
      <w:r w:rsidRPr="005941B6">
        <w:rPr>
          <w:rFonts w:ascii="Times New Roman" w:eastAsia="Times New Roman" w:hAnsi="Times New Roman" w:cs="Times New Roman"/>
          <w:color w:val="44546A" w:themeColor="text2"/>
          <w:lang w:eastAsia="it-IT"/>
        </w:rPr>
        <w:fldChar w:fldCharType="separate"/>
      </w:r>
      <w:r w:rsidRPr="001C5184">
        <w:rPr>
          <w:rFonts w:ascii="Times New Roman" w:eastAsia="Times New Roman" w:hAnsi="Times New Roman" w:cs="Times New Roman"/>
          <w:noProof/>
          <w:color w:val="44546A" w:themeColor="text2"/>
          <w:lang w:eastAsia="it-IT"/>
        </w:rPr>
        <w:drawing>
          <wp:inline distT="0" distB="0" distL="0" distR="0" wp14:anchorId="58459D07" wp14:editId="01A601AB">
            <wp:extent cx="6113145" cy="567055"/>
            <wp:effectExtent l="0" t="0" r="0" b="4445"/>
            <wp:docPr id="1" name="Immagine 1" descr="page27image1016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7image101605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3145" cy="567055"/>
                    </a:xfrm>
                    <a:prstGeom prst="rect">
                      <a:avLst/>
                    </a:prstGeom>
                    <a:noFill/>
                    <a:ln>
                      <a:noFill/>
                    </a:ln>
                  </pic:spPr>
                </pic:pic>
              </a:graphicData>
            </a:graphic>
          </wp:inline>
        </w:drawing>
      </w:r>
      <w:r w:rsidRPr="005941B6">
        <w:rPr>
          <w:rFonts w:ascii="Times New Roman" w:eastAsia="Times New Roman" w:hAnsi="Times New Roman" w:cs="Times New Roman"/>
          <w:color w:val="44546A" w:themeColor="text2"/>
          <w:lang w:eastAsia="it-IT"/>
        </w:rPr>
        <w:fldChar w:fldCharType="end"/>
      </w:r>
    </w:p>
    <w:p w14:paraId="690E7C43" w14:textId="0FC27428" w:rsidR="00B64A10" w:rsidRDefault="00B64A10" w:rsidP="005941B6">
      <w:pPr>
        <w:shd w:val="clear" w:color="auto" w:fill="FFFFFF"/>
        <w:spacing w:before="100" w:beforeAutospacing="1" w:after="100" w:afterAutospacing="1"/>
        <w:rPr>
          <w:rFonts w:ascii="OpenSans" w:eastAsia="Times New Roman" w:hAnsi="OpenSans" w:cs="Times New Roman"/>
          <w:b/>
          <w:bCs/>
          <w:color w:val="44546A" w:themeColor="text2"/>
          <w:lang w:eastAsia="it-IT"/>
        </w:rPr>
      </w:pPr>
      <w:r>
        <w:rPr>
          <w:rFonts w:ascii="OpenSans" w:eastAsia="Times New Roman" w:hAnsi="OpenSans" w:cs="Times New Roman"/>
          <w:b/>
          <w:bCs/>
          <w:color w:val="44546A" w:themeColor="text2"/>
          <w:sz w:val="40"/>
          <w:szCs w:val="40"/>
          <w:lang w:eastAsia="it-IT"/>
        </w:rPr>
        <w:t xml:space="preserve">Dal programma del candidato Sindaco Gualtieri </w:t>
      </w:r>
      <w:r w:rsidRPr="00B64A10">
        <w:rPr>
          <w:rFonts w:ascii="OpenSans" w:eastAsia="Times New Roman" w:hAnsi="OpenSans" w:cs="Times New Roman"/>
          <w:b/>
          <w:bCs/>
          <w:color w:val="44546A" w:themeColor="text2"/>
          <w:lang w:eastAsia="it-IT"/>
        </w:rPr>
        <w:t xml:space="preserve">(agosto 2021) </w:t>
      </w:r>
    </w:p>
    <w:p w14:paraId="31EEDD20" w14:textId="06D73096" w:rsidR="00B64A10" w:rsidRPr="00B64A10" w:rsidRDefault="00B64A10" w:rsidP="00B64A10">
      <w:pPr>
        <w:shd w:val="clear" w:color="auto" w:fill="FFFFFF"/>
        <w:spacing w:before="100" w:beforeAutospacing="1" w:after="100" w:afterAutospacing="1"/>
        <w:jc w:val="center"/>
        <w:rPr>
          <w:rFonts w:ascii="OpenSans" w:eastAsia="Times New Roman" w:hAnsi="OpenSans" w:cs="Times New Roman"/>
          <w:b/>
          <w:bCs/>
          <w:color w:val="44546A" w:themeColor="text2"/>
          <w:sz w:val="40"/>
          <w:szCs w:val="40"/>
          <w:lang w:eastAsia="it-IT"/>
        </w:rPr>
      </w:pPr>
      <w:r w:rsidRPr="00B64A10">
        <w:rPr>
          <w:rFonts w:ascii="OpenSans" w:eastAsia="Times New Roman" w:hAnsi="OpenSans" w:cs="Times New Roman"/>
          <w:b/>
          <w:bCs/>
          <w:color w:val="44546A" w:themeColor="text2"/>
          <w:sz w:val="40"/>
          <w:szCs w:val="40"/>
          <w:lang w:eastAsia="it-IT"/>
        </w:rPr>
        <w:t>Rigenerazione urbana</w:t>
      </w:r>
    </w:p>
    <w:p w14:paraId="05EACAC1" w14:textId="0DBFBD00" w:rsidR="00B64A10" w:rsidRPr="00B64A10" w:rsidRDefault="00B64A10" w:rsidP="005941B6">
      <w:pPr>
        <w:shd w:val="clear" w:color="auto" w:fill="FFFFFF"/>
        <w:spacing w:before="100" w:beforeAutospacing="1" w:after="100" w:afterAutospacing="1"/>
        <w:rPr>
          <w:rFonts w:ascii="OpenSans" w:eastAsia="Times New Roman" w:hAnsi="OpenSans" w:cs="Times New Roman"/>
          <w:color w:val="44546A" w:themeColor="text2"/>
          <w:lang w:eastAsia="it-IT"/>
        </w:rPr>
      </w:pPr>
      <w:r w:rsidRPr="00B64A10">
        <w:rPr>
          <w:rFonts w:ascii="OpenSans" w:eastAsia="Times New Roman" w:hAnsi="OpenSans" w:cs="Times New Roman"/>
          <w:color w:val="44546A" w:themeColor="text2"/>
          <w:highlight w:val="yellow"/>
          <w:lang w:eastAsia="it-IT"/>
        </w:rPr>
        <w:t xml:space="preserve">(l’evidenziatore è di </w:t>
      </w:r>
      <w:proofErr w:type="spellStart"/>
      <w:r w:rsidRPr="00B64A10">
        <w:rPr>
          <w:rFonts w:ascii="OpenSans" w:eastAsia="Times New Roman" w:hAnsi="OpenSans" w:cs="Times New Roman"/>
          <w:color w:val="44546A" w:themeColor="text2"/>
          <w:highlight w:val="yellow"/>
          <w:lang w:eastAsia="it-IT"/>
        </w:rPr>
        <w:t>Carteinregola</w:t>
      </w:r>
      <w:proofErr w:type="spellEnd"/>
      <w:r w:rsidRPr="00B64A10">
        <w:rPr>
          <w:rFonts w:ascii="OpenSans" w:eastAsia="Times New Roman" w:hAnsi="OpenSans" w:cs="Times New Roman"/>
          <w:color w:val="44546A" w:themeColor="text2"/>
          <w:highlight w:val="yellow"/>
          <w:lang w:eastAsia="it-IT"/>
        </w:rPr>
        <w:t>)</w:t>
      </w:r>
    </w:p>
    <w:p w14:paraId="5D4122F7" w14:textId="34E6662E" w:rsidR="001C5184" w:rsidRPr="001C5184" w:rsidRDefault="001C5184" w:rsidP="005941B6">
      <w:pPr>
        <w:shd w:val="clear" w:color="auto" w:fill="FFFFFF"/>
        <w:spacing w:before="100" w:beforeAutospacing="1" w:after="100" w:afterAutospacing="1"/>
        <w:rPr>
          <w:rFonts w:ascii="Times New Roman" w:eastAsia="Times New Roman" w:hAnsi="Times New Roman" w:cs="Times New Roman"/>
          <w:color w:val="44546A" w:themeColor="text2"/>
          <w:lang w:eastAsia="it-IT"/>
        </w:rPr>
      </w:pPr>
      <w:r w:rsidRPr="001C5184">
        <w:rPr>
          <w:rFonts w:ascii="OpenSans" w:eastAsia="Times New Roman" w:hAnsi="OpenSans" w:cs="Times New Roman"/>
          <w:b/>
          <w:bCs/>
          <w:color w:val="44546A" w:themeColor="text2"/>
          <w:sz w:val="40"/>
          <w:szCs w:val="40"/>
          <w:lang w:eastAsia="it-IT"/>
        </w:rPr>
        <w:t xml:space="preserve">1. Roma. E tutti noi. </w:t>
      </w:r>
    </w:p>
    <w:p w14:paraId="17C842BA" w14:textId="741B7AC1" w:rsidR="005941B6" w:rsidRDefault="005941B6" w:rsidP="005941B6">
      <w:pPr>
        <w:shd w:val="clear" w:color="auto" w:fill="FFFFFF"/>
        <w:spacing w:before="100" w:beforeAutospacing="1" w:after="100" w:afterAutospacing="1"/>
        <w:rPr>
          <w:rFonts w:ascii="Arial" w:eastAsia="Times New Roman" w:hAnsi="Arial" w:cs="Arial"/>
          <w:b/>
          <w:bCs/>
          <w:color w:val="055468"/>
          <w:sz w:val="28"/>
          <w:szCs w:val="28"/>
          <w:lang w:eastAsia="it-IT"/>
        </w:rPr>
      </w:pPr>
      <w:r>
        <w:rPr>
          <w:rFonts w:ascii="Arial" w:eastAsia="Times New Roman" w:hAnsi="Arial" w:cs="Arial"/>
          <w:b/>
          <w:bCs/>
          <w:color w:val="055468"/>
          <w:sz w:val="28"/>
          <w:szCs w:val="28"/>
          <w:lang w:eastAsia="it-IT"/>
        </w:rPr>
        <w:t>(…) pag. 26</w:t>
      </w:r>
    </w:p>
    <w:p w14:paraId="7B6E446C" w14:textId="38044B44" w:rsidR="005941B6" w:rsidRPr="005941B6" w:rsidRDefault="005941B6" w:rsidP="005941B6">
      <w:pPr>
        <w:shd w:val="clear" w:color="auto" w:fill="FFFFFF"/>
        <w:spacing w:before="100" w:beforeAutospacing="1" w:after="100" w:afterAutospacing="1"/>
        <w:rPr>
          <w:rFonts w:ascii="Times New Roman" w:eastAsia="Times New Roman" w:hAnsi="Times New Roman" w:cs="Times New Roman"/>
          <w:lang w:eastAsia="it-IT"/>
        </w:rPr>
      </w:pPr>
      <w:r w:rsidRPr="005941B6">
        <w:rPr>
          <w:rFonts w:ascii="Arial" w:eastAsia="Times New Roman" w:hAnsi="Arial" w:cs="Arial"/>
          <w:b/>
          <w:bCs/>
          <w:color w:val="055468"/>
          <w:sz w:val="28"/>
          <w:szCs w:val="28"/>
          <w:lang w:eastAsia="it-IT"/>
        </w:rPr>
        <w:t xml:space="preserve">Roma e le Missioni del PNRR </w:t>
      </w:r>
    </w:p>
    <w:p w14:paraId="5043D3DA" w14:textId="77777777" w:rsidR="005941B6" w:rsidRPr="005941B6" w:rsidRDefault="005941B6" w:rsidP="005941B6">
      <w:pPr>
        <w:shd w:val="clear" w:color="auto" w:fill="FFFFFF"/>
        <w:spacing w:before="100" w:beforeAutospacing="1" w:after="100" w:afterAutospacing="1"/>
        <w:rPr>
          <w:rFonts w:ascii="Times New Roman" w:eastAsia="Times New Roman" w:hAnsi="Times New Roman" w:cs="Times New Roman"/>
          <w:lang w:eastAsia="it-IT"/>
        </w:rPr>
      </w:pPr>
      <w:r w:rsidRPr="005941B6">
        <w:rPr>
          <w:rFonts w:ascii="Cambria" w:eastAsia="Times New Roman" w:hAnsi="Cambria" w:cs="Times New Roman"/>
          <w:lang w:eastAsia="it-IT"/>
        </w:rPr>
        <w:t xml:space="preserve">In aggiunta a queste risorse, Roma </w:t>
      </w:r>
      <w:proofErr w:type="spellStart"/>
      <w:r w:rsidRPr="005941B6">
        <w:rPr>
          <w:rFonts w:ascii="Cambria" w:eastAsia="Times New Roman" w:hAnsi="Cambria" w:cs="Times New Roman"/>
          <w:lang w:eastAsia="it-IT"/>
        </w:rPr>
        <w:t>dovra</w:t>
      </w:r>
      <w:proofErr w:type="spellEnd"/>
      <w:r w:rsidRPr="005941B6">
        <w:rPr>
          <w:rFonts w:ascii="Cambria" w:eastAsia="Times New Roman" w:hAnsi="Cambria" w:cs="Times New Roman"/>
          <w:lang w:eastAsia="it-IT"/>
        </w:rPr>
        <w:t xml:space="preserve">̀ presentare progetti per poter accedere alle altre risorse che il PNRR destina alle diverse Missioni. Circa 87 miliardi complessivi, saranno dunque ripartiti agli enti locali su specifiche linee di intervento, e progetti dettagliati. Nel resto di questo programma, le linee di intervento saranno identificate capitolo per capitolo, inserendole nella nostra visione di città. Qui ne richiamiamo gli obiettivi d’insieme. </w:t>
      </w:r>
    </w:p>
    <w:p w14:paraId="55232C55" w14:textId="77777777" w:rsidR="005941B6" w:rsidRPr="005941B6" w:rsidRDefault="005941B6" w:rsidP="005941B6">
      <w:pPr>
        <w:shd w:val="clear" w:color="auto" w:fill="FFFFFF"/>
        <w:spacing w:before="100" w:beforeAutospacing="1" w:after="100" w:afterAutospacing="1"/>
        <w:rPr>
          <w:rFonts w:ascii="Times New Roman" w:eastAsia="Times New Roman" w:hAnsi="Times New Roman" w:cs="Times New Roman"/>
          <w:lang w:eastAsia="it-IT"/>
        </w:rPr>
      </w:pPr>
      <w:r w:rsidRPr="005941B6">
        <w:rPr>
          <w:rFonts w:ascii="SymbolMT" w:eastAsia="Times New Roman" w:hAnsi="SymbolMT" w:cs="Times New Roman"/>
          <w:lang w:eastAsia="it-IT"/>
        </w:rPr>
        <w:t xml:space="preserve">• </w:t>
      </w:r>
      <w:r w:rsidRPr="005941B6">
        <w:rPr>
          <w:rFonts w:ascii="Cambria" w:eastAsia="Times New Roman" w:hAnsi="Cambria" w:cs="Times New Roman"/>
          <w:lang w:eastAsia="it-IT"/>
        </w:rPr>
        <w:t xml:space="preserve">Promuovere la transizione ecologica: investimenti per l’efficienza energetica, per la valorizzazione e la tutela del verde urbano, dei giardini, dei parchi e delle ville storiche, la realizzazione di percorsi attrezzati per lo sport e il tempo libero </w:t>
      </w:r>
      <w:proofErr w:type="spellStart"/>
      <w:r w:rsidRPr="005941B6">
        <w:rPr>
          <w:rFonts w:ascii="Cambria" w:eastAsia="Times New Roman" w:hAnsi="Cambria" w:cs="Times New Roman"/>
          <w:lang w:eastAsia="it-IT"/>
        </w:rPr>
        <w:t>nonche</w:t>
      </w:r>
      <w:proofErr w:type="spellEnd"/>
      <w:r w:rsidRPr="005941B6">
        <w:rPr>
          <w:rFonts w:ascii="Cambria" w:eastAsia="Times New Roman" w:hAnsi="Cambria" w:cs="Times New Roman"/>
          <w:lang w:eastAsia="it-IT"/>
        </w:rPr>
        <w:t xml:space="preserve">́ il recupero e l’ammodernamento dell’impiantistica sportiva a partire da quella di </w:t>
      </w:r>
      <w:proofErr w:type="spellStart"/>
      <w:r w:rsidRPr="005941B6">
        <w:rPr>
          <w:rFonts w:ascii="Cambria" w:eastAsia="Times New Roman" w:hAnsi="Cambria" w:cs="Times New Roman"/>
          <w:lang w:eastAsia="it-IT"/>
        </w:rPr>
        <w:t>prossimita</w:t>
      </w:r>
      <w:proofErr w:type="spellEnd"/>
      <w:r w:rsidRPr="005941B6">
        <w:rPr>
          <w:rFonts w:ascii="Cambria" w:eastAsia="Times New Roman" w:hAnsi="Cambria" w:cs="Times New Roman"/>
          <w:lang w:eastAsia="it-IT"/>
        </w:rPr>
        <w:t xml:space="preserve">̀ nelle zone </w:t>
      </w:r>
      <w:proofErr w:type="spellStart"/>
      <w:r w:rsidRPr="005941B6">
        <w:rPr>
          <w:rFonts w:ascii="Cambria" w:eastAsia="Times New Roman" w:hAnsi="Cambria" w:cs="Times New Roman"/>
          <w:lang w:eastAsia="it-IT"/>
        </w:rPr>
        <w:t>piu</w:t>
      </w:r>
      <w:proofErr w:type="spellEnd"/>
      <w:r w:rsidRPr="005941B6">
        <w:rPr>
          <w:rFonts w:ascii="Cambria" w:eastAsia="Times New Roman" w:hAnsi="Cambria" w:cs="Times New Roman"/>
          <w:lang w:eastAsia="it-IT"/>
        </w:rPr>
        <w:t xml:space="preserve">̀ periferiche </w:t>
      </w:r>
    </w:p>
    <w:p w14:paraId="4168A66D" w14:textId="77777777" w:rsidR="005941B6" w:rsidRPr="005941B6" w:rsidRDefault="005941B6" w:rsidP="005941B6">
      <w:pPr>
        <w:shd w:val="clear" w:color="auto" w:fill="FFFFFF"/>
        <w:spacing w:before="100" w:beforeAutospacing="1" w:after="100" w:afterAutospacing="1"/>
        <w:rPr>
          <w:rFonts w:ascii="Times New Roman" w:eastAsia="Times New Roman" w:hAnsi="Times New Roman" w:cs="Times New Roman"/>
          <w:lang w:eastAsia="it-IT"/>
        </w:rPr>
      </w:pPr>
      <w:r w:rsidRPr="005941B6">
        <w:rPr>
          <w:rFonts w:ascii="SymbolMT" w:eastAsia="Times New Roman" w:hAnsi="SymbolMT" w:cs="Times New Roman"/>
          <w:lang w:eastAsia="it-IT"/>
        </w:rPr>
        <w:t xml:space="preserve">• </w:t>
      </w:r>
      <w:r w:rsidRPr="005941B6">
        <w:rPr>
          <w:rFonts w:ascii="Cambria" w:eastAsia="Times New Roman" w:hAnsi="Cambria" w:cs="Times New Roman"/>
          <w:lang w:eastAsia="it-IT"/>
        </w:rPr>
        <w:t xml:space="preserve">Investire sulla scuola: potenziare la rete di asili nido e i servizi alla prima infanzia; ammodernamento tecnologico, efficientamento energetico e strutturale degli edifici scolastici di ogni ordine e grado, potenziamento dei sistemi formativi, dell’orientamento e del reinserimento nel mondo del lavoro </w:t>
      </w:r>
    </w:p>
    <w:p w14:paraId="66C56C80" w14:textId="77777777" w:rsidR="005941B6" w:rsidRPr="005941B6" w:rsidRDefault="005941B6" w:rsidP="005941B6">
      <w:pPr>
        <w:shd w:val="clear" w:color="auto" w:fill="FFFFFF"/>
        <w:spacing w:before="100" w:beforeAutospacing="1" w:after="100" w:afterAutospacing="1"/>
        <w:rPr>
          <w:rFonts w:ascii="Times New Roman" w:eastAsia="Times New Roman" w:hAnsi="Times New Roman" w:cs="Times New Roman"/>
          <w:lang w:eastAsia="it-IT"/>
        </w:rPr>
      </w:pPr>
      <w:r w:rsidRPr="005941B6">
        <w:rPr>
          <w:rFonts w:ascii="SymbolMT" w:eastAsia="Times New Roman" w:hAnsi="SymbolMT" w:cs="Times New Roman"/>
          <w:lang w:eastAsia="it-IT"/>
        </w:rPr>
        <w:t xml:space="preserve">• </w:t>
      </w:r>
      <w:r w:rsidRPr="005941B6">
        <w:rPr>
          <w:rFonts w:ascii="Cambria" w:eastAsia="Times New Roman" w:hAnsi="Cambria" w:cs="Times New Roman"/>
          <w:b/>
          <w:bCs/>
          <w:lang w:eastAsia="it-IT"/>
        </w:rPr>
        <w:t xml:space="preserve">Dotare Roma di nuove strutture sanitarie di </w:t>
      </w:r>
      <w:proofErr w:type="spellStart"/>
      <w:r w:rsidRPr="005941B6">
        <w:rPr>
          <w:rFonts w:ascii="Cambria" w:eastAsia="Times New Roman" w:hAnsi="Cambria" w:cs="Times New Roman"/>
          <w:b/>
          <w:bCs/>
          <w:lang w:eastAsia="it-IT"/>
        </w:rPr>
        <w:t>prossimita</w:t>
      </w:r>
      <w:proofErr w:type="spellEnd"/>
      <w:r w:rsidRPr="005941B6">
        <w:rPr>
          <w:rFonts w:ascii="Cambria" w:eastAsia="Times New Roman" w:hAnsi="Cambria" w:cs="Times New Roman"/>
          <w:b/>
          <w:bCs/>
          <w:lang w:eastAsia="it-IT"/>
        </w:rPr>
        <w:t>̀</w:t>
      </w:r>
      <w:r w:rsidRPr="005941B6">
        <w:rPr>
          <w:rFonts w:ascii="Cambria" w:eastAsia="Times New Roman" w:hAnsi="Cambria" w:cs="Times New Roman"/>
          <w:lang w:eastAsia="it-IT"/>
        </w:rPr>
        <w:t xml:space="preserve">; nuove infrastrutture sociali per il sostegno ai </w:t>
      </w:r>
      <w:proofErr w:type="spellStart"/>
      <w:r w:rsidRPr="005941B6">
        <w:rPr>
          <w:rFonts w:ascii="Cambria" w:eastAsia="Times New Roman" w:hAnsi="Cambria" w:cs="Times New Roman"/>
          <w:lang w:eastAsia="it-IT"/>
        </w:rPr>
        <w:t>piu</w:t>
      </w:r>
      <w:proofErr w:type="spellEnd"/>
      <w:r w:rsidRPr="005941B6">
        <w:rPr>
          <w:rFonts w:ascii="Cambria" w:eastAsia="Times New Roman" w:hAnsi="Cambria" w:cs="Times New Roman"/>
          <w:lang w:eastAsia="it-IT"/>
        </w:rPr>
        <w:t xml:space="preserve">̀ fragili: anziani, persone con disabilità, minori famiglie in difficoltà. Realizzeremo vere e proprie “stazioni di posta” dedicata alla prima accoglienza dei senza dimora con percorsi personalizzati per il reinserimento sociale. </w:t>
      </w:r>
    </w:p>
    <w:p w14:paraId="40E63E86" w14:textId="61D8BFCF" w:rsidR="005941B6" w:rsidRPr="005941B6" w:rsidRDefault="005941B6" w:rsidP="005941B6">
      <w:pPr>
        <w:pStyle w:val="Paragrafoelenco"/>
        <w:numPr>
          <w:ilvl w:val="0"/>
          <w:numId w:val="3"/>
        </w:numPr>
        <w:shd w:val="clear" w:color="auto" w:fill="FFFFFF"/>
        <w:spacing w:before="100" w:beforeAutospacing="1" w:after="100" w:afterAutospacing="1"/>
        <w:rPr>
          <w:rFonts w:ascii="Times New Roman" w:eastAsia="Times New Roman" w:hAnsi="Times New Roman" w:cs="Times New Roman"/>
          <w:lang w:eastAsia="it-IT"/>
        </w:rPr>
      </w:pPr>
      <w:r w:rsidRPr="005941B6">
        <w:rPr>
          <w:rFonts w:ascii="Cambria" w:eastAsia="Times New Roman" w:hAnsi="Cambria" w:cs="Times New Roman"/>
          <w:lang w:eastAsia="it-IT"/>
        </w:rPr>
        <w:t xml:space="preserve">Potenziare la mobilità pubblica e la mobilità dolce, attraverso i finanziamenti previsti nella Missione 2, in particolare per il rinnovo dei mezzi pubblici di trasporto e per la realizzazione di un sistema di ciclovie. </w:t>
      </w:r>
    </w:p>
    <w:p w14:paraId="0909A5BF" w14:textId="77777777" w:rsidR="005941B6" w:rsidRPr="005941B6" w:rsidRDefault="005941B6" w:rsidP="005941B6">
      <w:pPr>
        <w:numPr>
          <w:ilvl w:val="0"/>
          <w:numId w:val="2"/>
        </w:numPr>
        <w:shd w:val="clear" w:color="auto" w:fill="FFFFFF"/>
        <w:spacing w:before="100" w:beforeAutospacing="1" w:after="100" w:afterAutospacing="1"/>
        <w:rPr>
          <w:rFonts w:ascii="SymbolMT" w:eastAsia="Times New Roman" w:hAnsi="SymbolMT" w:cs="Times New Roman"/>
          <w:b/>
          <w:bCs/>
          <w:lang w:eastAsia="it-IT"/>
        </w:rPr>
      </w:pPr>
      <w:r w:rsidRPr="005941B6">
        <w:rPr>
          <w:rFonts w:ascii="Cambria" w:eastAsia="Times New Roman" w:hAnsi="Cambria" w:cs="Times New Roman"/>
          <w:b/>
          <w:bCs/>
          <w:lang w:eastAsia="it-IT"/>
        </w:rPr>
        <w:t xml:space="preserve">Promuovere attivamente la rigenerazione urbana per tornare a dare decoro a situazioni di degrado sociale e ambientale; piani urbani integrati; programmi di </w:t>
      </w:r>
      <w:proofErr w:type="spellStart"/>
      <w:r w:rsidRPr="005941B6">
        <w:rPr>
          <w:rFonts w:ascii="Cambria" w:eastAsia="Times New Roman" w:hAnsi="Cambria" w:cs="Times New Roman"/>
          <w:b/>
          <w:bCs/>
          <w:lang w:eastAsia="it-IT"/>
        </w:rPr>
        <w:t>qualita</w:t>
      </w:r>
      <w:proofErr w:type="spellEnd"/>
      <w:r w:rsidRPr="005941B6">
        <w:rPr>
          <w:rFonts w:ascii="Cambria" w:eastAsia="Times New Roman" w:hAnsi="Cambria" w:cs="Times New Roman"/>
          <w:b/>
          <w:bCs/>
          <w:lang w:eastAsia="it-IT"/>
        </w:rPr>
        <w:t xml:space="preserve">̀ dell’abitare con recupero, efficientamento e realizzazione di unità abitative di edilizia popolare. </w:t>
      </w:r>
    </w:p>
    <w:p w14:paraId="522844D6" w14:textId="77777777" w:rsidR="005941B6" w:rsidRPr="005941B6" w:rsidRDefault="005941B6" w:rsidP="005941B6">
      <w:pPr>
        <w:numPr>
          <w:ilvl w:val="0"/>
          <w:numId w:val="2"/>
        </w:numPr>
        <w:shd w:val="clear" w:color="auto" w:fill="FFFFFF"/>
        <w:spacing w:before="100" w:beforeAutospacing="1" w:after="100" w:afterAutospacing="1"/>
        <w:rPr>
          <w:rFonts w:ascii="SymbolMT" w:eastAsia="Times New Roman" w:hAnsi="SymbolMT" w:cs="Times New Roman"/>
          <w:lang w:eastAsia="it-IT"/>
        </w:rPr>
      </w:pPr>
      <w:r w:rsidRPr="005941B6">
        <w:rPr>
          <w:rFonts w:ascii="Cambria" w:eastAsia="Times New Roman" w:hAnsi="Cambria" w:cs="Times New Roman"/>
          <w:lang w:eastAsia="it-IT"/>
        </w:rPr>
        <w:lastRenderedPageBreak/>
        <w:t xml:space="preserve">Promuovere la digitalizzazione della pubblica amministrazione: dalle infrastrutture digitali alle competenze digitali diffuse. </w:t>
      </w:r>
    </w:p>
    <w:p w14:paraId="6DE5A546" w14:textId="77777777" w:rsidR="005941B6" w:rsidRPr="005941B6" w:rsidRDefault="005941B6" w:rsidP="005941B6">
      <w:pPr>
        <w:shd w:val="clear" w:color="auto" w:fill="FFFFFF"/>
        <w:spacing w:before="100" w:beforeAutospacing="1" w:after="100" w:afterAutospacing="1"/>
        <w:rPr>
          <w:rFonts w:ascii="SymbolMT" w:eastAsia="Times New Roman" w:hAnsi="SymbolMT" w:cs="Times New Roman"/>
          <w:lang w:eastAsia="it-IT"/>
        </w:rPr>
      </w:pPr>
      <w:r w:rsidRPr="005941B6">
        <w:rPr>
          <w:rFonts w:ascii="Cambria" w:eastAsia="Times New Roman" w:hAnsi="Cambria" w:cs="Times New Roman"/>
          <w:highlight w:val="yellow"/>
          <w:lang w:eastAsia="it-IT"/>
        </w:rPr>
        <w:t xml:space="preserve">Attuare questo profondo cambiamento nella città non è possibile senza il protagonismo, assieme alle istituzioni, delle energie presenti nella </w:t>
      </w:r>
      <w:proofErr w:type="spellStart"/>
      <w:r w:rsidRPr="005941B6">
        <w:rPr>
          <w:rFonts w:ascii="Cambria" w:eastAsia="Times New Roman" w:hAnsi="Cambria" w:cs="Times New Roman"/>
          <w:highlight w:val="yellow"/>
          <w:lang w:eastAsia="it-IT"/>
        </w:rPr>
        <w:t>societa</w:t>
      </w:r>
      <w:proofErr w:type="spellEnd"/>
      <w:r w:rsidRPr="005941B6">
        <w:rPr>
          <w:rFonts w:ascii="Cambria" w:eastAsia="Times New Roman" w:hAnsi="Cambria" w:cs="Times New Roman"/>
          <w:highlight w:val="yellow"/>
          <w:lang w:eastAsia="it-IT"/>
        </w:rPr>
        <w:t>̀ civile, nell’associazionismo e nei mondi produttivi.</w:t>
      </w:r>
      <w:r w:rsidRPr="005941B6">
        <w:rPr>
          <w:rFonts w:ascii="Cambria" w:eastAsia="Times New Roman" w:hAnsi="Cambria" w:cs="Times New Roman"/>
          <w:lang w:eastAsia="it-IT"/>
        </w:rPr>
        <w:br/>
        <w:t xml:space="preserve">Roma in questi anni si è arricchita di esperienze di straordinario di civismo: una reazione positiva all’immobilismo della giunta Capitolina. </w:t>
      </w:r>
      <w:r w:rsidRPr="005941B6">
        <w:rPr>
          <w:rFonts w:ascii="Cambria" w:eastAsia="Times New Roman" w:hAnsi="Cambria" w:cs="Times New Roman"/>
          <w:highlight w:val="yellow"/>
          <w:lang w:eastAsia="it-IT"/>
        </w:rPr>
        <w:t>Tale ricchezza va posta a sistema attraverso forme organizzate di ascolto e di partecipazione attiva ai processi decisionali della città in armonia con le linee guida del Piano Nazionale di Ripresa e Resilienza.</w:t>
      </w:r>
      <w:r w:rsidRPr="005941B6">
        <w:rPr>
          <w:rFonts w:ascii="Cambria" w:eastAsia="Times New Roman" w:hAnsi="Cambria" w:cs="Times New Roman"/>
          <w:lang w:eastAsia="it-IT"/>
        </w:rPr>
        <w:t xml:space="preserve"> </w:t>
      </w:r>
    </w:p>
    <w:p w14:paraId="3A4BF7D0" w14:textId="5189D5B9" w:rsidR="00B64A10" w:rsidRDefault="005941B6" w:rsidP="005941B6">
      <w:pPr>
        <w:shd w:val="clear" w:color="auto" w:fill="FFFFFF"/>
        <w:spacing w:before="100" w:beforeAutospacing="1" w:after="100" w:afterAutospacing="1"/>
        <w:rPr>
          <w:rFonts w:ascii="Cambria" w:eastAsia="Times New Roman" w:hAnsi="Cambria" w:cs="Times New Roman"/>
          <w:lang w:eastAsia="it-IT"/>
        </w:rPr>
      </w:pPr>
      <w:r w:rsidRPr="005941B6">
        <w:rPr>
          <w:rFonts w:ascii="Cambria" w:eastAsia="Times New Roman" w:hAnsi="Cambria" w:cs="Times New Roman"/>
          <w:lang w:eastAsia="it-IT"/>
        </w:rPr>
        <w:t xml:space="preserve">Il rispetto delle condizioni qualitative e temporali del PNRR </w:t>
      </w:r>
      <w:proofErr w:type="gramStart"/>
      <w:r w:rsidRPr="005941B6">
        <w:rPr>
          <w:rFonts w:ascii="Cambria" w:eastAsia="Times New Roman" w:hAnsi="Cambria" w:cs="Times New Roman"/>
          <w:lang w:eastAsia="it-IT"/>
        </w:rPr>
        <w:t>impongono</w:t>
      </w:r>
      <w:proofErr w:type="gramEnd"/>
      <w:r w:rsidRPr="005941B6">
        <w:rPr>
          <w:rFonts w:ascii="Cambria" w:eastAsia="Times New Roman" w:hAnsi="Cambria" w:cs="Times New Roman"/>
          <w:lang w:eastAsia="it-IT"/>
        </w:rPr>
        <w:t xml:space="preserve"> un rafforzamento strutturale della capacità amministrativa di Roma e dei suoi Municipi </w:t>
      </w:r>
      <w:proofErr w:type="spellStart"/>
      <w:r w:rsidRPr="005941B6">
        <w:rPr>
          <w:rFonts w:ascii="Cambria" w:eastAsia="Times New Roman" w:hAnsi="Cambria" w:cs="Times New Roman"/>
          <w:lang w:eastAsia="it-IT"/>
        </w:rPr>
        <w:t>nonche</w:t>
      </w:r>
      <w:proofErr w:type="spellEnd"/>
      <w:r w:rsidRPr="005941B6">
        <w:rPr>
          <w:rFonts w:ascii="Cambria" w:eastAsia="Times New Roman" w:hAnsi="Cambria" w:cs="Times New Roman"/>
          <w:lang w:eastAsia="it-IT"/>
        </w:rPr>
        <w:t xml:space="preserve">́ una azione integrata di progettazione tra le diverse misure previste, e la capacità di includere gli attori privati attraverso PPP (partnership pubblico-private) per mobilitare risorse ulteriori e massimizzare l’effetto volano sulla crescita e sull’occupazione degli investimenti pubblici. </w:t>
      </w:r>
    </w:p>
    <w:p w14:paraId="2FD8FA1E" w14:textId="6C019D29" w:rsidR="00B64A10" w:rsidRPr="00B64A10" w:rsidRDefault="00B64A10" w:rsidP="005941B6">
      <w:pPr>
        <w:shd w:val="clear" w:color="auto" w:fill="FFFFFF"/>
        <w:spacing w:before="100" w:beforeAutospacing="1" w:after="100" w:afterAutospacing="1"/>
        <w:rPr>
          <w:rFonts w:ascii="Cambria" w:eastAsia="Times New Roman" w:hAnsi="Cambria" w:cs="Times New Roman"/>
          <w:lang w:eastAsia="it-IT"/>
        </w:rPr>
      </w:pPr>
      <w:r>
        <w:rPr>
          <w:rFonts w:ascii="Cambria" w:eastAsia="Times New Roman" w:hAnsi="Cambria" w:cs="Times New Roman"/>
          <w:lang w:eastAsia="it-IT"/>
        </w:rPr>
        <w:t>(…)</w:t>
      </w:r>
    </w:p>
    <w:p w14:paraId="15769AE2" w14:textId="4BD1FAA8" w:rsidR="00B64A10" w:rsidRPr="00B64A10" w:rsidRDefault="00B64A10" w:rsidP="00B64A10">
      <w:pPr>
        <w:pStyle w:val="NormaleWeb"/>
        <w:ind w:left="360"/>
        <w:rPr>
          <w:sz w:val="40"/>
          <w:szCs w:val="40"/>
        </w:rPr>
      </w:pPr>
      <w:r w:rsidRPr="00B64A10">
        <w:rPr>
          <w:rFonts w:ascii="Arial" w:hAnsi="Arial" w:cs="Arial"/>
          <w:b/>
          <w:bCs/>
          <w:color w:val="C1163D"/>
          <w:sz w:val="40"/>
          <w:szCs w:val="40"/>
        </w:rPr>
        <w:t xml:space="preserve">2. </w:t>
      </w:r>
      <w:proofErr w:type="spellStart"/>
      <w:r w:rsidRPr="00B64A10">
        <w:rPr>
          <w:rFonts w:ascii="Arial" w:hAnsi="Arial" w:cs="Arial"/>
          <w:b/>
          <w:bCs/>
          <w:color w:val="C1163D"/>
          <w:sz w:val="40"/>
          <w:szCs w:val="40"/>
        </w:rPr>
        <w:t>Laqualita</w:t>
      </w:r>
      <w:proofErr w:type="spellEnd"/>
      <w:r w:rsidRPr="00B64A10">
        <w:rPr>
          <w:rFonts w:ascii="Arial" w:hAnsi="Arial" w:cs="Arial"/>
          <w:b/>
          <w:bCs/>
          <w:color w:val="C1163D"/>
          <w:sz w:val="40"/>
          <w:szCs w:val="40"/>
        </w:rPr>
        <w:t>̀</w:t>
      </w:r>
      <w:r w:rsidRPr="00B64A10">
        <w:rPr>
          <w:rFonts w:ascii="Arial" w:hAnsi="Arial" w:cs="Arial"/>
          <w:b/>
          <w:bCs/>
          <w:color w:val="C1163D"/>
          <w:sz w:val="40"/>
          <w:szCs w:val="40"/>
        </w:rPr>
        <w:t xml:space="preserve"> </w:t>
      </w:r>
      <w:r w:rsidRPr="00B64A10">
        <w:rPr>
          <w:rFonts w:ascii="Arial" w:hAnsi="Arial" w:cs="Arial"/>
          <w:b/>
          <w:bCs/>
          <w:color w:val="C1163D"/>
          <w:sz w:val="40"/>
          <w:szCs w:val="40"/>
        </w:rPr>
        <w:t>dei</w:t>
      </w:r>
      <w:r w:rsidRPr="00B64A10">
        <w:rPr>
          <w:rFonts w:ascii="Arial" w:hAnsi="Arial" w:cs="Arial"/>
          <w:b/>
          <w:bCs/>
          <w:color w:val="C1163D"/>
          <w:sz w:val="40"/>
          <w:szCs w:val="40"/>
        </w:rPr>
        <w:t xml:space="preserve"> </w:t>
      </w:r>
      <w:r w:rsidRPr="00B64A10">
        <w:rPr>
          <w:rFonts w:ascii="Arial" w:hAnsi="Arial" w:cs="Arial"/>
          <w:b/>
          <w:bCs/>
          <w:color w:val="C1163D"/>
          <w:sz w:val="40"/>
          <w:szCs w:val="40"/>
        </w:rPr>
        <w:t>servizi</w:t>
      </w:r>
      <w:r w:rsidRPr="00B64A10">
        <w:rPr>
          <w:rFonts w:ascii="Arial" w:hAnsi="Arial" w:cs="Arial"/>
          <w:b/>
          <w:bCs/>
          <w:color w:val="C1163D"/>
          <w:sz w:val="40"/>
          <w:szCs w:val="40"/>
        </w:rPr>
        <w:t xml:space="preserve"> </w:t>
      </w:r>
      <w:r w:rsidRPr="00B64A10">
        <w:rPr>
          <w:rFonts w:ascii="Arial" w:hAnsi="Arial" w:cs="Arial"/>
          <w:b/>
          <w:bCs/>
          <w:color w:val="C1163D"/>
          <w:sz w:val="40"/>
          <w:szCs w:val="40"/>
        </w:rPr>
        <w:t>a</w:t>
      </w:r>
      <w:r w:rsidRPr="00B64A10">
        <w:rPr>
          <w:rFonts w:ascii="Arial" w:hAnsi="Arial" w:cs="Arial"/>
          <w:b/>
          <w:bCs/>
          <w:color w:val="C1163D"/>
          <w:sz w:val="40"/>
          <w:szCs w:val="40"/>
        </w:rPr>
        <w:t xml:space="preserve"> </w:t>
      </w:r>
      <w:proofErr w:type="spellStart"/>
      <w:r w:rsidRPr="00B64A10">
        <w:rPr>
          <w:rFonts w:ascii="Arial" w:hAnsi="Arial" w:cs="Arial"/>
          <w:b/>
          <w:bCs/>
          <w:color w:val="C1163D"/>
          <w:sz w:val="40"/>
          <w:szCs w:val="40"/>
        </w:rPr>
        <w:t>Roma.La</w:t>
      </w:r>
      <w:proofErr w:type="spellEnd"/>
      <w:r w:rsidRPr="00B64A10">
        <w:rPr>
          <w:rFonts w:ascii="Arial" w:hAnsi="Arial" w:cs="Arial"/>
          <w:b/>
          <w:bCs/>
          <w:color w:val="C1163D"/>
          <w:sz w:val="40"/>
          <w:szCs w:val="40"/>
        </w:rPr>
        <w:t xml:space="preserve"> </w:t>
      </w:r>
      <w:r w:rsidRPr="00B64A10">
        <w:rPr>
          <w:rFonts w:ascii="Arial" w:hAnsi="Arial" w:cs="Arial"/>
          <w:b/>
          <w:bCs/>
          <w:color w:val="C1163D"/>
          <w:sz w:val="40"/>
          <w:szCs w:val="40"/>
        </w:rPr>
        <w:t>città</w:t>
      </w:r>
      <w:r w:rsidRPr="00B64A10">
        <w:rPr>
          <w:rFonts w:ascii="Arial" w:hAnsi="Arial" w:cs="Arial"/>
          <w:b/>
          <w:bCs/>
          <w:color w:val="C1163D"/>
          <w:sz w:val="40"/>
          <w:szCs w:val="40"/>
        </w:rPr>
        <w:t xml:space="preserve"> </w:t>
      </w:r>
      <w:r w:rsidRPr="00B64A10">
        <w:rPr>
          <w:rFonts w:ascii="Arial" w:hAnsi="Arial" w:cs="Arial"/>
          <w:b/>
          <w:bCs/>
          <w:color w:val="C1163D"/>
          <w:sz w:val="40"/>
          <w:szCs w:val="40"/>
        </w:rPr>
        <w:t>che</w:t>
      </w:r>
      <w:r w:rsidRPr="00B64A10">
        <w:rPr>
          <w:rFonts w:ascii="Arial" w:hAnsi="Arial" w:cs="Arial"/>
          <w:b/>
          <w:bCs/>
          <w:color w:val="C1163D"/>
          <w:sz w:val="40"/>
          <w:szCs w:val="40"/>
        </w:rPr>
        <w:t xml:space="preserve"> </w:t>
      </w:r>
      <w:r w:rsidRPr="00B64A10">
        <w:rPr>
          <w:rFonts w:ascii="Arial" w:hAnsi="Arial" w:cs="Arial"/>
          <w:b/>
          <w:bCs/>
          <w:color w:val="C1163D"/>
          <w:sz w:val="40"/>
          <w:szCs w:val="40"/>
        </w:rPr>
        <w:t>funziona</w:t>
      </w:r>
      <w:r w:rsidRPr="00B64A10">
        <w:rPr>
          <w:rFonts w:ascii="Arial" w:hAnsi="Arial" w:cs="Arial"/>
          <w:b/>
          <w:bCs/>
          <w:color w:val="C1163D"/>
          <w:sz w:val="40"/>
          <w:szCs w:val="40"/>
        </w:rPr>
        <w:t xml:space="preserve"> </w:t>
      </w:r>
      <w:r w:rsidRPr="00B64A10">
        <w:rPr>
          <w:rFonts w:ascii="Arial" w:hAnsi="Arial" w:cs="Arial"/>
          <w:b/>
          <w:bCs/>
          <w:color w:val="C1163D"/>
          <w:sz w:val="40"/>
          <w:szCs w:val="40"/>
        </w:rPr>
        <w:t>in</w:t>
      </w:r>
      <w:r w:rsidRPr="00B64A10">
        <w:rPr>
          <w:rFonts w:ascii="Arial" w:hAnsi="Arial" w:cs="Arial"/>
          <w:b/>
          <w:bCs/>
          <w:color w:val="C1163D"/>
          <w:sz w:val="40"/>
          <w:szCs w:val="40"/>
        </w:rPr>
        <w:t xml:space="preserve"> </w:t>
      </w:r>
      <w:r w:rsidRPr="00B64A10">
        <w:rPr>
          <w:rFonts w:ascii="Arial" w:hAnsi="Arial" w:cs="Arial"/>
          <w:b/>
          <w:bCs/>
          <w:color w:val="C1163D"/>
          <w:sz w:val="40"/>
          <w:szCs w:val="40"/>
        </w:rPr>
        <w:t>modo</w:t>
      </w:r>
      <w:r w:rsidRPr="00B64A10">
        <w:rPr>
          <w:rFonts w:ascii="Arial" w:hAnsi="Arial" w:cs="Arial"/>
          <w:b/>
          <w:bCs/>
          <w:color w:val="C1163D"/>
          <w:sz w:val="40"/>
          <w:szCs w:val="40"/>
        </w:rPr>
        <w:t xml:space="preserve"> </w:t>
      </w:r>
      <w:r w:rsidRPr="00B64A10">
        <w:rPr>
          <w:rFonts w:ascii="Arial" w:hAnsi="Arial" w:cs="Arial"/>
          <w:b/>
          <w:bCs/>
          <w:color w:val="C1163D"/>
          <w:sz w:val="40"/>
          <w:szCs w:val="40"/>
        </w:rPr>
        <w:t>semplice</w:t>
      </w:r>
      <w:r w:rsidRPr="00B64A10">
        <w:rPr>
          <w:rFonts w:ascii="Arial" w:hAnsi="Arial" w:cs="Arial"/>
          <w:b/>
          <w:bCs/>
          <w:color w:val="C1163D"/>
          <w:sz w:val="40"/>
          <w:szCs w:val="40"/>
        </w:rPr>
        <w:t xml:space="preserve">  pag.</w:t>
      </w:r>
      <w:r w:rsidRPr="00B64A10">
        <w:rPr>
          <w:rFonts w:ascii="Arial" w:hAnsi="Arial" w:cs="Arial"/>
          <w:b/>
          <w:bCs/>
          <w:color w:val="C1163D"/>
          <w:sz w:val="40"/>
          <w:szCs w:val="40"/>
        </w:rPr>
        <w:t xml:space="preserve"> 28 </w:t>
      </w:r>
    </w:p>
    <w:p w14:paraId="6FDC4731" w14:textId="77777777" w:rsidR="005941B6" w:rsidRPr="005941B6" w:rsidRDefault="005941B6" w:rsidP="005941B6">
      <w:pPr>
        <w:shd w:val="clear" w:color="auto" w:fill="FFFFFF"/>
        <w:spacing w:before="100" w:beforeAutospacing="1" w:after="100" w:afterAutospacing="1"/>
        <w:rPr>
          <w:rFonts w:ascii="Times New Roman" w:eastAsia="Times New Roman" w:hAnsi="Times New Roman" w:cs="Times New Roman"/>
          <w:lang w:eastAsia="it-IT"/>
        </w:rPr>
      </w:pPr>
    </w:p>
    <w:p w14:paraId="0AC376EE" w14:textId="04ABE13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Arial" w:eastAsia="Times New Roman" w:hAnsi="Arial" w:cs="Arial"/>
          <w:b/>
          <w:bCs/>
          <w:color w:val="C1163D"/>
          <w:sz w:val="28"/>
          <w:szCs w:val="28"/>
          <w:lang w:eastAsia="it-IT"/>
        </w:rPr>
        <w:t xml:space="preserve">RIGENERAZIONE URBANA: LA CITTÀ UNITA, DALLE PERIFERIE AL CENTRO </w:t>
      </w:r>
      <w:r>
        <w:rPr>
          <w:rFonts w:ascii="Arial" w:eastAsia="Times New Roman" w:hAnsi="Arial" w:cs="Arial"/>
          <w:b/>
          <w:bCs/>
          <w:color w:val="C1163D"/>
          <w:sz w:val="28"/>
          <w:szCs w:val="28"/>
          <w:lang w:eastAsia="it-IT"/>
        </w:rPr>
        <w:t>(da pag. 49 a 53)</w:t>
      </w:r>
    </w:p>
    <w:p w14:paraId="07B6447B"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Le “Mappe della disuguaglianza” ce lo hanno insegnato: Roma oggi sono almeno sette città. Si comincia dalla città storica, colma di testimonianze artistiche, architettoniche e archeologiche. Poi la parte </w:t>
      </w:r>
      <w:proofErr w:type="spellStart"/>
      <w:r w:rsidRPr="001C5184">
        <w:rPr>
          <w:rFonts w:ascii="Cambria" w:eastAsia="Times New Roman" w:hAnsi="Cambria" w:cs="Times New Roman"/>
          <w:lang w:eastAsia="it-IT"/>
        </w:rPr>
        <w:t>piu</w:t>
      </w:r>
      <w:proofErr w:type="spellEnd"/>
      <w:r w:rsidRPr="001C5184">
        <w:rPr>
          <w:rFonts w:ascii="Cambria" w:eastAsia="Times New Roman" w:hAnsi="Cambria" w:cs="Times New Roman"/>
          <w:lang w:eastAsia="it-IT"/>
        </w:rPr>
        <w:t xml:space="preserve">̀ ricca della città, che unisce i quartieri benestanti di Roma nord, i villini dell’Eur, le grandi ville dell’Appia Antica e dell’Olgiata. A seguire, la città compatta, dei quartieri residenziali intensivi costruiti prevalentemente negli anni dell’espansione post-bellica e, ancora, la città dell’automobile, disposta lungo i principali assi di </w:t>
      </w:r>
      <w:proofErr w:type="spellStart"/>
      <w:r w:rsidRPr="001C5184">
        <w:rPr>
          <w:rFonts w:ascii="Cambria" w:eastAsia="Times New Roman" w:hAnsi="Cambria" w:cs="Times New Roman"/>
          <w:lang w:eastAsia="it-IT"/>
        </w:rPr>
        <w:t>viabilita</w:t>
      </w:r>
      <w:proofErr w:type="spellEnd"/>
      <w:r w:rsidRPr="001C5184">
        <w:rPr>
          <w:rFonts w:ascii="Cambria" w:eastAsia="Times New Roman" w:hAnsi="Cambria" w:cs="Times New Roman"/>
          <w:lang w:eastAsia="it-IT"/>
        </w:rPr>
        <w:t>̀</w:t>
      </w:r>
      <w:r w:rsidRPr="001C5184">
        <w:rPr>
          <w:rFonts w:ascii="Cambria" w:eastAsia="Times New Roman" w:hAnsi="Cambria" w:cs="Times New Roman"/>
          <w:lang w:eastAsia="it-IT"/>
        </w:rPr>
        <w:t> </w:t>
      </w:r>
      <w:r w:rsidRPr="001C5184">
        <w:rPr>
          <w:rFonts w:ascii="Cambria" w:eastAsia="Times New Roman" w:hAnsi="Cambria" w:cs="Times New Roman"/>
          <w:lang w:eastAsia="it-IT"/>
        </w:rPr>
        <w:t xml:space="preserve">di scorrimento veloce (Grande Raccordo Anulare, via del Mare, autostrada Roma-Fiumicino). C’è anche la città- campagna, spesso sottovalutata, che si estende su </w:t>
      </w:r>
      <w:proofErr w:type="spellStart"/>
      <w:r w:rsidRPr="001C5184">
        <w:rPr>
          <w:rFonts w:ascii="Cambria" w:eastAsia="Times New Roman" w:hAnsi="Cambria" w:cs="Times New Roman"/>
          <w:lang w:eastAsia="it-IT"/>
        </w:rPr>
        <w:t>cio</w:t>
      </w:r>
      <w:proofErr w:type="spellEnd"/>
      <w:r w:rsidRPr="001C5184">
        <w:rPr>
          <w:rFonts w:ascii="Cambria" w:eastAsia="Times New Roman" w:hAnsi="Cambria" w:cs="Times New Roman"/>
          <w:lang w:eastAsia="it-IT"/>
        </w:rPr>
        <w:t xml:space="preserve">̀ che resta dell’Agro romano, e poi la città del disagio, dove si trovano gran parte dei complessi di case popolari e le borgate nate almeno in parte abusivamente. Infine, la città degli ‘invisibili’ diffusa ovunque, ma sfuggente: le carceri, i senza fissa dimora, i centri di accoglienza per i migranti. </w:t>
      </w:r>
    </w:p>
    <w:p w14:paraId="766DE91D"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Sono sette città, separate e sconnesse tra loro sotto il profilo economico, sociale ed infrastrutturale. </w:t>
      </w:r>
      <w:r w:rsidRPr="001C5184">
        <w:rPr>
          <w:rFonts w:ascii="Cambria" w:eastAsia="Times New Roman" w:hAnsi="Cambria" w:cs="Times New Roman"/>
          <w:b/>
          <w:bCs/>
          <w:lang w:eastAsia="it-IT"/>
        </w:rPr>
        <w:t>Sono l’immagine di una città che vogliamo riunire</w:t>
      </w:r>
      <w:r w:rsidRPr="001C5184">
        <w:rPr>
          <w:rFonts w:ascii="Cambria" w:eastAsia="Times New Roman" w:hAnsi="Cambria" w:cs="Times New Roman"/>
          <w:lang w:eastAsia="it-IT"/>
        </w:rPr>
        <w:t xml:space="preserve">. Le stratificazioni che hanno portato a questo risultato sono complesse e frutto di una storia che negli ultimi dieci anni non è stata capace di invertire la direzione. Sono finite le riqualificazioni, si sono interrotti i grandi progetti di trasformazione, e gli interventi di creazione di servizi là dove i romani hanno scelto di abitare, spesso nelle zone attorno al Grande Raccordo Anulare. </w:t>
      </w:r>
    </w:p>
    <w:p w14:paraId="7194F3D8"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Che cosa </w:t>
      </w:r>
      <w:proofErr w:type="spellStart"/>
      <w:r w:rsidRPr="001C5184">
        <w:rPr>
          <w:rFonts w:ascii="Cambria" w:eastAsia="Times New Roman" w:hAnsi="Cambria" w:cs="Times New Roman"/>
          <w:lang w:eastAsia="it-IT"/>
        </w:rPr>
        <w:t>puo</w:t>
      </w:r>
      <w:proofErr w:type="spellEnd"/>
      <w:r w:rsidRPr="001C5184">
        <w:rPr>
          <w:rFonts w:ascii="Cambria" w:eastAsia="Times New Roman" w:hAnsi="Cambria" w:cs="Times New Roman"/>
          <w:lang w:eastAsia="it-IT"/>
        </w:rPr>
        <w:t xml:space="preserve">̀ tenere insieme Roma? È questo il grande progetto di cui abbiamo bisogno. La nostra proposta è che siano le reti ambientali, ecologiche, il reticolo idrografico di superficie e il sistema dei parchi a dare la visione unitaria di Roma. D’altronde questa forma urbana </w:t>
      </w:r>
      <w:r w:rsidRPr="001C5184">
        <w:rPr>
          <w:rFonts w:ascii="Cambria" w:eastAsia="Times New Roman" w:hAnsi="Cambria" w:cs="Times New Roman"/>
          <w:lang w:eastAsia="it-IT"/>
        </w:rPr>
        <w:lastRenderedPageBreak/>
        <w:t>costituita dai “vuoti” (</w:t>
      </w:r>
      <w:proofErr w:type="spellStart"/>
      <w:r w:rsidRPr="001C5184">
        <w:rPr>
          <w:rFonts w:ascii="Cambria" w:eastAsia="Times New Roman" w:hAnsi="Cambria" w:cs="Times New Roman"/>
          <w:lang w:eastAsia="it-IT"/>
        </w:rPr>
        <w:t>perche</w:t>
      </w:r>
      <w:proofErr w:type="spellEnd"/>
      <w:r w:rsidRPr="001C5184">
        <w:rPr>
          <w:rFonts w:ascii="Cambria" w:eastAsia="Times New Roman" w:hAnsi="Cambria" w:cs="Times New Roman"/>
          <w:lang w:eastAsia="it-IT"/>
        </w:rPr>
        <w:t xml:space="preserve">́ non edificati) che in </w:t>
      </w:r>
      <w:proofErr w:type="spellStart"/>
      <w:r w:rsidRPr="001C5184">
        <w:rPr>
          <w:rFonts w:ascii="Cambria" w:eastAsia="Times New Roman" w:hAnsi="Cambria" w:cs="Times New Roman"/>
          <w:lang w:eastAsia="it-IT"/>
        </w:rPr>
        <w:t>realta</w:t>
      </w:r>
      <w:proofErr w:type="spellEnd"/>
      <w:r w:rsidRPr="001C5184">
        <w:rPr>
          <w:rFonts w:ascii="Cambria" w:eastAsia="Times New Roman" w:hAnsi="Cambria" w:cs="Times New Roman"/>
          <w:lang w:eastAsia="it-IT"/>
        </w:rPr>
        <w:t xml:space="preserve">̀ sono dei pieni in termini di valore ambientale, storico, paesaggistico, </w:t>
      </w:r>
      <w:proofErr w:type="gramStart"/>
      <w:r w:rsidRPr="001C5184">
        <w:rPr>
          <w:rFonts w:ascii="Cambria" w:eastAsia="Times New Roman" w:hAnsi="Cambria" w:cs="Times New Roman"/>
          <w:lang w:eastAsia="it-IT"/>
        </w:rPr>
        <w:t>ecc...</w:t>
      </w:r>
      <w:proofErr w:type="gramEnd"/>
      <w:r w:rsidRPr="001C5184">
        <w:rPr>
          <w:rFonts w:ascii="Cambria" w:eastAsia="Times New Roman" w:hAnsi="Cambria" w:cs="Times New Roman"/>
          <w:lang w:eastAsia="it-IT"/>
        </w:rPr>
        <w:t xml:space="preserve">è la forma urbana principale di Roma, deve solo essere riconosciuta nel suo disegno unitario e nella sua forza ordinatrice. </w:t>
      </w:r>
    </w:p>
    <w:p w14:paraId="7A5B9E7A"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Arial" w:eastAsia="Times New Roman" w:hAnsi="Arial" w:cs="Arial"/>
          <w:b/>
          <w:bCs/>
          <w:color w:val="055468"/>
          <w:sz w:val="28"/>
          <w:szCs w:val="28"/>
          <w:lang w:eastAsia="it-IT"/>
        </w:rPr>
        <w:t xml:space="preserve">Il contesto </w:t>
      </w:r>
    </w:p>
    <w:p w14:paraId="27DB95A6"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Circa metà dei cittadini romani vive in aree che da decenni sono da riqualificare con piani di recupero urbanistico mai completamente realizzati. In alcune aree mancano servizi essenziali come le scuole di base, le fogne, l’acqua potabile e l’illuminazione pubblica: carenze che compromettono gravemente la </w:t>
      </w:r>
      <w:proofErr w:type="spellStart"/>
      <w:r w:rsidRPr="001C5184">
        <w:rPr>
          <w:rFonts w:ascii="Cambria" w:eastAsia="Times New Roman" w:hAnsi="Cambria" w:cs="Times New Roman"/>
          <w:lang w:eastAsia="it-IT"/>
        </w:rPr>
        <w:t>qualita</w:t>
      </w:r>
      <w:proofErr w:type="spellEnd"/>
      <w:r w:rsidRPr="001C5184">
        <w:rPr>
          <w:rFonts w:ascii="Cambria" w:eastAsia="Times New Roman" w:hAnsi="Cambria" w:cs="Times New Roman"/>
          <w:lang w:eastAsia="it-IT"/>
        </w:rPr>
        <w:t xml:space="preserve">̀ della vita delle persone. Gli strumenti pensati per intervenire su quei quartieri e quelle aree della città sono rimasti inattuati. </w:t>
      </w:r>
    </w:p>
    <w:p w14:paraId="1C5AB5CC" w14:textId="7F6A87BD"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In questi quartieri ‘incompiuti’ della Capitale c'è un </w:t>
      </w:r>
      <w:r w:rsidRPr="001C5184">
        <w:rPr>
          <w:rFonts w:ascii="Cambria" w:eastAsia="Times New Roman" w:hAnsi="Cambria" w:cs="Times New Roman"/>
          <w:b/>
          <w:bCs/>
          <w:lang w:eastAsia="it-IT"/>
        </w:rPr>
        <w:t>patrimonio del Comune tanto enorme quanto inutilizzato</w:t>
      </w:r>
      <w:r w:rsidRPr="001C5184">
        <w:rPr>
          <w:rFonts w:ascii="Cambria" w:eastAsia="Times New Roman" w:hAnsi="Cambria" w:cs="Times New Roman"/>
          <w:lang w:eastAsia="it-IT"/>
        </w:rPr>
        <w:t xml:space="preserve">, una </w:t>
      </w:r>
      <w:proofErr w:type="spellStart"/>
      <w:r w:rsidRPr="001C5184">
        <w:rPr>
          <w:rFonts w:ascii="Cambria" w:eastAsia="Times New Roman" w:hAnsi="Cambria" w:cs="Times New Roman"/>
          <w:lang w:eastAsia="it-IT"/>
        </w:rPr>
        <w:t>realta</w:t>
      </w:r>
      <w:proofErr w:type="spellEnd"/>
      <w:r w:rsidRPr="001C5184">
        <w:rPr>
          <w:rFonts w:ascii="Cambria" w:eastAsia="Times New Roman" w:hAnsi="Cambria" w:cs="Times New Roman"/>
          <w:lang w:eastAsia="it-IT"/>
        </w:rPr>
        <w:t xml:space="preserve">̀ sociale viva e in fermento che ha bisogno di luoghi di incontro, di cultura, di elaborazione di progetti per i giovani e per i territori. </w:t>
      </w:r>
      <w:r w:rsidRPr="001C5184">
        <w:rPr>
          <w:rFonts w:ascii="Cambria" w:eastAsia="Times New Roman" w:hAnsi="Cambria" w:cs="Times New Roman"/>
          <w:highlight w:val="yellow"/>
          <w:lang w:eastAsia="it-IT"/>
        </w:rPr>
        <w:t xml:space="preserve">Il rilancio dei quartieri incompiuti non passa necessariamente dalla realizzazione di nuove opere, ma soprattutto dal recupero, dal riuso e dalla rigenerazione di quello che </w:t>
      </w:r>
      <w:proofErr w:type="spellStart"/>
      <w:r w:rsidRPr="001C5184">
        <w:rPr>
          <w:rFonts w:ascii="Cambria" w:eastAsia="Times New Roman" w:hAnsi="Cambria" w:cs="Times New Roman"/>
          <w:highlight w:val="yellow"/>
          <w:lang w:eastAsia="it-IT"/>
        </w:rPr>
        <w:t>gia</w:t>
      </w:r>
      <w:proofErr w:type="spellEnd"/>
      <w:r w:rsidRPr="001C5184">
        <w:rPr>
          <w:rFonts w:ascii="Cambria" w:eastAsia="Times New Roman" w:hAnsi="Cambria" w:cs="Times New Roman"/>
          <w:highlight w:val="yellow"/>
          <w:lang w:eastAsia="it-IT"/>
        </w:rPr>
        <w:t>̀ c’è. Un approccio che non solo evita la cementificazione selvaggia, ma elimina il degrado urbano, quello su cui proliferano tutte le altre forme di degrado.</w:t>
      </w:r>
      <w:r w:rsidRPr="001C5184">
        <w:rPr>
          <w:rFonts w:ascii="Cambria" w:eastAsia="Times New Roman" w:hAnsi="Cambria" w:cs="Times New Roman"/>
          <w:lang w:eastAsia="it-IT"/>
        </w:rPr>
        <w:t xml:space="preserve"> </w:t>
      </w:r>
    </w:p>
    <w:p w14:paraId="5EFD017D"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u w:val="single"/>
          <w:lang w:eastAsia="it-IT"/>
        </w:rPr>
      </w:pPr>
      <w:r w:rsidRPr="001C5184">
        <w:rPr>
          <w:rFonts w:ascii="Cambria" w:eastAsia="Times New Roman" w:hAnsi="Cambria" w:cs="Times New Roman"/>
          <w:lang w:eastAsia="it-IT"/>
        </w:rPr>
        <w:t xml:space="preserve">Ragionare di riqualificazione urbana significa ragionare anche di </w:t>
      </w:r>
      <w:proofErr w:type="spellStart"/>
      <w:r w:rsidRPr="001C5184">
        <w:rPr>
          <w:rFonts w:ascii="Cambria" w:eastAsia="Times New Roman" w:hAnsi="Cambria" w:cs="Times New Roman"/>
          <w:lang w:eastAsia="it-IT"/>
        </w:rPr>
        <w:t>autorecupero</w:t>
      </w:r>
      <w:proofErr w:type="spellEnd"/>
      <w:r w:rsidRPr="001C5184">
        <w:rPr>
          <w:rFonts w:ascii="Cambria" w:eastAsia="Times New Roman" w:hAnsi="Cambria" w:cs="Times New Roman"/>
          <w:lang w:eastAsia="it-IT"/>
        </w:rPr>
        <w:t xml:space="preserve">, in quella collaborazione tra il pubblico e le forze sociali che vivono e lavorano sui territori. </w:t>
      </w:r>
      <w:r w:rsidRPr="001C5184">
        <w:rPr>
          <w:rFonts w:ascii="Cambria" w:eastAsia="Times New Roman" w:hAnsi="Cambria" w:cs="Times New Roman"/>
          <w:highlight w:val="yellow"/>
          <w:lang w:eastAsia="it-IT"/>
        </w:rPr>
        <w:t>Ma questo non è pensabile senza programmare, a monte, una semplificazione delle procedure amministrative che, attualmente, paralizzano la città e la macchina amministrativa.</w:t>
      </w:r>
      <w:r w:rsidRPr="001C5184">
        <w:rPr>
          <w:rFonts w:ascii="Cambria" w:eastAsia="Times New Roman" w:hAnsi="Cambria" w:cs="Times New Roman"/>
          <w:u w:val="single"/>
          <w:lang w:eastAsia="it-IT"/>
        </w:rPr>
        <w:t xml:space="preserve"> </w:t>
      </w:r>
    </w:p>
    <w:p w14:paraId="2B2F02F6"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Arial" w:eastAsia="Times New Roman" w:hAnsi="Arial" w:cs="Arial"/>
          <w:b/>
          <w:bCs/>
          <w:color w:val="055468"/>
          <w:sz w:val="28"/>
          <w:szCs w:val="28"/>
          <w:lang w:eastAsia="it-IT"/>
        </w:rPr>
        <w:t xml:space="preserve">Una nuova visione </w:t>
      </w:r>
    </w:p>
    <w:p w14:paraId="45915615"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Tre devono essere i </w:t>
      </w:r>
      <w:r w:rsidRPr="001C5184">
        <w:rPr>
          <w:rFonts w:ascii="Cambria" w:eastAsia="Times New Roman" w:hAnsi="Cambria" w:cs="Times New Roman"/>
          <w:b/>
          <w:bCs/>
          <w:lang w:eastAsia="it-IT"/>
        </w:rPr>
        <w:t xml:space="preserve">principi di base </w:t>
      </w:r>
      <w:r w:rsidRPr="001C5184">
        <w:rPr>
          <w:rFonts w:ascii="Cambria" w:eastAsia="Times New Roman" w:hAnsi="Cambria" w:cs="Times New Roman"/>
          <w:lang w:eastAsia="it-IT"/>
        </w:rPr>
        <w:t xml:space="preserve">della politica urbanistica a Roma. </w:t>
      </w:r>
    </w:p>
    <w:p w14:paraId="73A03EBD"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Il primo è lo </w:t>
      </w:r>
      <w:r w:rsidRPr="001C5184">
        <w:rPr>
          <w:rFonts w:ascii="Cambria" w:eastAsia="Times New Roman" w:hAnsi="Cambria" w:cs="Times New Roman"/>
          <w:b/>
          <w:bCs/>
          <w:lang w:eastAsia="it-IT"/>
        </w:rPr>
        <w:t>stop nell'Agro romano al consumo di suolo</w:t>
      </w:r>
      <w:r w:rsidRPr="001C5184">
        <w:rPr>
          <w:rFonts w:ascii="Cambria" w:eastAsia="Times New Roman" w:hAnsi="Cambria" w:cs="Times New Roman"/>
          <w:lang w:eastAsia="it-IT"/>
        </w:rPr>
        <w:t xml:space="preserve">, per le implicazioni ecologiche e </w:t>
      </w:r>
      <w:proofErr w:type="spellStart"/>
      <w:r w:rsidRPr="001C5184">
        <w:rPr>
          <w:rFonts w:ascii="Cambria" w:eastAsia="Times New Roman" w:hAnsi="Cambria" w:cs="Times New Roman"/>
          <w:lang w:eastAsia="it-IT"/>
        </w:rPr>
        <w:t>perche</w:t>
      </w:r>
      <w:proofErr w:type="spellEnd"/>
      <w:r w:rsidRPr="001C5184">
        <w:rPr>
          <w:rFonts w:ascii="Cambria" w:eastAsia="Times New Roman" w:hAnsi="Cambria" w:cs="Times New Roman"/>
          <w:lang w:eastAsia="it-IT"/>
        </w:rPr>
        <w:t xml:space="preserve">́ complicherebbe le </w:t>
      </w:r>
      <w:proofErr w:type="spellStart"/>
      <w:r w:rsidRPr="001C5184">
        <w:rPr>
          <w:rFonts w:ascii="Cambria" w:eastAsia="Times New Roman" w:hAnsi="Cambria" w:cs="Times New Roman"/>
          <w:lang w:eastAsia="it-IT"/>
        </w:rPr>
        <w:t>modalita</w:t>
      </w:r>
      <w:proofErr w:type="spellEnd"/>
      <w:r w:rsidRPr="001C5184">
        <w:rPr>
          <w:rFonts w:ascii="Cambria" w:eastAsia="Times New Roman" w:hAnsi="Cambria" w:cs="Times New Roman"/>
          <w:lang w:eastAsia="it-IT"/>
        </w:rPr>
        <w:t xml:space="preserve">̀ di gestione dei servizi pubblici locali e peggiorerebbe la </w:t>
      </w:r>
      <w:proofErr w:type="spellStart"/>
      <w:r w:rsidRPr="001C5184">
        <w:rPr>
          <w:rFonts w:ascii="Cambria" w:eastAsia="Times New Roman" w:hAnsi="Cambria" w:cs="Times New Roman"/>
          <w:lang w:eastAsia="it-IT"/>
        </w:rPr>
        <w:t>qualita</w:t>
      </w:r>
      <w:proofErr w:type="spellEnd"/>
      <w:r w:rsidRPr="001C5184">
        <w:rPr>
          <w:rFonts w:ascii="Cambria" w:eastAsia="Times New Roman" w:hAnsi="Cambria" w:cs="Times New Roman"/>
          <w:lang w:eastAsia="it-IT"/>
        </w:rPr>
        <w:t xml:space="preserve">̀ della vita dei cittadini. </w:t>
      </w:r>
    </w:p>
    <w:p w14:paraId="6593D411"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Il secondo è </w:t>
      </w:r>
      <w:r w:rsidRPr="001C5184">
        <w:rPr>
          <w:rFonts w:ascii="Cambria" w:eastAsia="Times New Roman" w:hAnsi="Cambria" w:cs="Times New Roman"/>
          <w:b/>
          <w:bCs/>
          <w:lang w:eastAsia="it-IT"/>
        </w:rPr>
        <w:t xml:space="preserve">mettere al centro la “città pubblica”, </w:t>
      </w:r>
      <w:r w:rsidRPr="001C5184">
        <w:rPr>
          <w:rFonts w:ascii="Cambria" w:eastAsia="Times New Roman" w:hAnsi="Cambria" w:cs="Times New Roman"/>
          <w:lang w:eastAsia="it-IT"/>
        </w:rPr>
        <w:t xml:space="preserve">una politica urbanistica integrata che assuma il valore sociale dello spazio pubblico e attorno ad esso crei connessioni e mobilità, valorizzando le vocazioni e funzioni esistenti e aggiungendone nuove quando necessario per diffondere ovunque i servizi necessari ai diritti di cittadinanza – </w:t>
      </w:r>
      <w:r w:rsidRPr="001C5184">
        <w:rPr>
          <w:rFonts w:ascii="Cambria" w:eastAsia="Times New Roman" w:hAnsi="Cambria" w:cs="Times New Roman"/>
          <w:b/>
          <w:bCs/>
          <w:lang w:eastAsia="it-IT"/>
        </w:rPr>
        <w:t xml:space="preserve">la Roma dei 15 minuti. </w:t>
      </w:r>
    </w:p>
    <w:p w14:paraId="733B704E"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color w:val="000000" w:themeColor="text1"/>
          <w:lang w:eastAsia="it-IT"/>
        </w:rPr>
      </w:pPr>
      <w:r w:rsidRPr="001C5184">
        <w:rPr>
          <w:rFonts w:ascii="Cambria" w:eastAsia="Times New Roman" w:hAnsi="Cambria" w:cs="Times New Roman"/>
          <w:color w:val="000000" w:themeColor="text1"/>
          <w:highlight w:val="yellow"/>
          <w:lang w:eastAsia="it-IT"/>
        </w:rPr>
        <w:t xml:space="preserve">Il terzo è una accelerazione delle dinamiche </w:t>
      </w:r>
      <w:proofErr w:type="spellStart"/>
      <w:r w:rsidRPr="001C5184">
        <w:rPr>
          <w:rFonts w:ascii="Cambria" w:eastAsia="Times New Roman" w:hAnsi="Cambria" w:cs="Times New Roman"/>
          <w:color w:val="000000" w:themeColor="text1"/>
          <w:highlight w:val="yellow"/>
          <w:lang w:eastAsia="it-IT"/>
        </w:rPr>
        <w:t>gia</w:t>
      </w:r>
      <w:proofErr w:type="spellEnd"/>
      <w:r w:rsidRPr="001C5184">
        <w:rPr>
          <w:rFonts w:ascii="Cambria" w:eastAsia="Times New Roman" w:hAnsi="Cambria" w:cs="Times New Roman"/>
          <w:color w:val="000000" w:themeColor="text1"/>
          <w:highlight w:val="yellow"/>
          <w:lang w:eastAsia="it-IT"/>
        </w:rPr>
        <w:t xml:space="preserve">̀ in corso per </w:t>
      </w:r>
      <w:r w:rsidRPr="001C5184">
        <w:rPr>
          <w:rFonts w:ascii="Cambria" w:eastAsia="Times New Roman" w:hAnsi="Cambria" w:cs="Times New Roman"/>
          <w:b/>
          <w:bCs/>
          <w:color w:val="000000" w:themeColor="text1"/>
          <w:highlight w:val="yellow"/>
          <w:lang w:eastAsia="it-IT"/>
        </w:rPr>
        <w:t xml:space="preserve">orientare gli interessi degli operatori verso il recupero </w:t>
      </w:r>
      <w:r w:rsidRPr="001C5184">
        <w:rPr>
          <w:rFonts w:ascii="Cambria" w:eastAsia="Times New Roman" w:hAnsi="Cambria" w:cs="Times New Roman"/>
          <w:color w:val="000000" w:themeColor="text1"/>
          <w:highlight w:val="yellow"/>
          <w:lang w:eastAsia="it-IT"/>
        </w:rPr>
        <w:t xml:space="preserve">di edifici inutilizzati o sottoutilizzati (in particolare nelle aree commerciali e industriali), il </w:t>
      </w:r>
      <w:r w:rsidRPr="001C5184">
        <w:rPr>
          <w:rFonts w:ascii="Cambria" w:eastAsia="Times New Roman" w:hAnsi="Cambria" w:cs="Times New Roman"/>
          <w:b/>
          <w:bCs/>
          <w:color w:val="000000" w:themeColor="text1"/>
          <w:highlight w:val="yellow"/>
          <w:lang w:eastAsia="it-IT"/>
        </w:rPr>
        <w:t xml:space="preserve">riuso </w:t>
      </w:r>
      <w:r w:rsidRPr="001C5184">
        <w:rPr>
          <w:rFonts w:ascii="Cambria" w:eastAsia="Times New Roman" w:hAnsi="Cambria" w:cs="Times New Roman"/>
          <w:color w:val="000000" w:themeColor="text1"/>
          <w:highlight w:val="yellow"/>
          <w:lang w:eastAsia="it-IT"/>
        </w:rPr>
        <w:t xml:space="preserve">di quanto </w:t>
      </w:r>
      <w:proofErr w:type="spellStart"/>
      <w:r w:rsidRPr="001C5184">
        <w:rPr>
          <w:rFonts w:ascii="Cambria" w:eastAsia="Times New Roman" w:hAnsi="Cambria" w:cs="Times New Roman"/>
          <w:color w:val="000000" w:themeColor="text1"/>
          <w:highlight w:val="yellow"/>
          <w:lang w:eastAsia="it-IT"/>
        </w:rPr>
        <w:t>gia</w:t>
      </w:r>
      <w:proofErr w:type="spellEnd"/>
      <w:r w:rsidRPr="001C5184">
        <w:rPr>
          <w:rFonts w:ascii="Cambria" w:eastAsia="Times New Roman" w:hAnsi="Cambria" w:cs="Times New Roman"/>
          <w:color w:val="000000" w:themeColor="text1"/>
          <w:highlight w:val="yellow"/>
          <w:lang w:eastAsia="it-IT"/>
        </w:rPr>
        <w:t xml:space="preserve">̀ costruito, la </w:t>
      </w:r>
      <w:r w:rsidRPr="001C5184">
        <w:rPr>
          <w:rFonts w:ascii="Cambria" w:eastAsia="Times New Roman" w:hAnsi="Cambria" w:cs="Times New Roman"/>
          <w:b/>
          <w:bCs/>
          <w:color w:val="000000" w:themeColor="text1"/>
          <w:highlight w:val="yellow"/>
          <w:lang w:eastAsia="it-IT"/>
        </w:rPr>
        <w:t xml:space="preserve">rigenerazione </w:t>
      </w:r>
      <w:r w:rsidRPr="001C5184">
        <w:rPr>
          <w:rFonts w:ascii="Cambria" w:eastAsia="Times New Roman" w:hAnsi="Cambria" w:cs="Times New Roman"/>
          <w:color w:val="000000" w:themeColor="text1"/>
          <w:highlight w:val="yellow"/>
          <w:lang w:eastAsia="it-IT"/>
        </w:rPr>
        <w:t>urbana, la realizzazione di infrastrutture e servizi pubblici, anche attraverso la possibile ricollocazione delle previsioni edificatorie e urbanistiche non attuate.</w:t>
      </w:r>
      <w:r w:rsidRPr="001C5184">
        <w:rPr>
          <w:rFonts w:ascii="Cambria" w:eastAsia="Times New Roman" w:hAnsi="Cambria" w:cs="Times New Roman"/>
          <w:color w:val="000000" w:themeColor="text1"/>
          <w:lang w:eastAsia="it-IT"/>
        </w:rPr>
        <w:t xml:space="preserve"> </w:t>
      </w:r>
    </w:p>
    <w:p w14:paraId="4A506243"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b/>
          <w:bCs/>
          <w:lang w:eastAsia="it-IT"/>
        </w:rPr>
        <w:t xml:space="preserve">Recupero, riuso e rigenerazione urbana </w:t>
      </w:r>
      <w:r w:rsidRPr="001C5184">
        <w:rPr>
          <w:rFonts w:ascii="Cambria" w:eastAsia="Times New Roman" w:hAnsi="Cambria" w:cs="Times New Roman"/>
          <w:lang w:eastAsia="it-IT"/>
        </w:rPr>
        <w:t xml:space="preserve">saranno dunque i punti cardine del </w:t>
      </w:r>
      <w:r w:rsidRPr="001C5184">
        <w:rPr>
          <w:rFonts w:ascii="Cambria" w:eastAsia="Times New Roman" w:hAnsi="Cambria" w:cs="Times New Roman"/>
          <w:b/>
          <w:bCs/>
          <w:lang w:eastAsia="it-IT"/>
        </w:rPr>
        <w:t xml:space="preserve">Programma di rigenerazione </w:t>
      </w:r>
      <w:r w:rsidRPr="001C5184">
        <w:rPr>
          <w:rFonts w:ascii="Cambria" w:eastAsia="Times New Roman" w:hAnsi="Cambria" w:cs="Times New Roman"/>
          <w:lang w:eastAsia="it-IT"/>
        </w:rPr>
        <w:t xml:space="preserve">che svilupperemo per usare in maniera sinergica gli incentivi nazionali, la legge regionale sulla rigenerazione urbana e i fondi del PNRR anche per la transizione verde. Per cogliere a pieno questa grande occasione </w:t>
      </w:r>
      <w:r w:rsidRPr="001C5184">
        <w:rPr>
          <w:rFonts w:ascii="Cambria" w:eastAsia="Times New Roman" w:hAnsi="Cambria" w:cs="Times New Roman"/>
          <w:highlight w:val="yellow"/>
          <w:lang w:eastAsia="it-IT"/>
        </w:rPr>
        <w:t xml:space="preserve">serve inoltre un serio programma di </w:t>
      </w:r>
      <w:r w:rsidRPr="001C5184">
        <w:rPr>
          <w:rFonts w:ascii="Cambria" w:eastAsia="Times New Roman" w:hAnsi="Cambria" w:cs="Times New Roman"/>
          <w:b/>
          <w:bCs/>
          <w:highlight w:val="yellow"/>
          <w:lang w:eastAsia="it-IT"/>
        </w:rPr>
        <w:t>semplificazione amministrativa</w:t>
      </w:r>
      <w:r w:rsidRPr="001C5184">
        <w:rPr>
          <w:rFonts w:ascii="Cambria" w:eastAsia="Times New Roman" w:hAnsi="Cambria" w:cs="Times New Roman"/>
          <w:highlight w:val="yellow"/>
          <w:lang w:eastAsia="it-IT"/>
        </w:rPr>
        <w:t xml:space="preserve">: tanti sono, infatti, gli strumenti normativi da rivedere </w:t>
      </w:r>
      <w:proofErr w:type="spellStart"/>
      <w:r w:rsidRPr="001C5184">
        <w:rPr>
          <w:rFonts w:ascii="Cambria" w:eastAsia="Times New Roman" w:hAnsi="Cambria" w:cs="Times New Roman"/>
          <w:highlight w:val="yellow"/>
          <w:lang w:eastAsia="it-IT"/>
        </w:rPr>
        <w:lastRenderedPageBreak/>
        <w:t>perche</w:t>
      </w:r>
      <w:proofErr w:type="spellEnd"/>
      <w:r w:rsidRPr="001C5184">
        <w:rPr>
          <w:rFonts w:ascii="Cambria" w:eastAsia="Times New Roman" w:hAnsi="Cambria" w:cs="Times New Roman"/>
          <w:highlight w:val="yellow"/>
          <w:lang w:eastAsia="it-IT"/>
        </w:rPr>
        <w:t>́ il Programma di rigenerazione di Roma non rimanga imbrigliato nelle maglie della burocrazia.</w:t>
      </w:r>
      <w:r w:rsidRPr="001C5184">
        <w:rPr>
          <w:rFonts w:ascii="Cambria" w:eastAsia="Times New Roman" w:hAnsi="Cambria" w:cs="Times New Roman"/>
          <w:lang w:eastAsia="it-IT"/>
        </w:rPr>
        <w:t xml:space="preserve"> </w:t>
      </w:r>
    </w:p>
    <w:p w14:paraId="7ECC6F1D" w14:textId="77777777" w:rsidR="00FE15E1"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b/>
          <w:bCs/>
          <w:lang w:eastAsia="it-IT"/>
        </w:rPr>
        <w:t xml:space="preserve">La semplificazione deve andare di pari passo con l’eliminazione degli spazi di </w:t>
      </w:r>
      <w:proofErr w:type="spellStart"/>
      <w:r w:rsidRPr="001C5184">
        <w:rPr>
          <w:rFonts w:ascii="Cambria" w:eastAsia="Times New Roman" w:hAnsi="Cambria" w:cs="Times New Roman"/>
          <w:b/>
          <w:bCs/>
          <w:lang w:eastAsia="it-IT"/>
        </w:rPr>
        <w:t>discrezionalita</w:t>
      </w:r>
      <w:proofErr w:type="spellEnd"/>
      <w:r w:rsidRPr="001C5184">
        <w:rPr>
          <w:rFonts w:ascii="Cambria" w:eastAsia="Times New Roman" w:hAnsi="Cambria" w:cs="Times New Roman"/>
          <w:b/>
          <w:bCs/>
          <w:lang w:eastAsia="it-IT"/>
        </w:rPr>
        <w:t>̀</w:t>
      </w:r>
      <w:r w:rsidRPr="001C5184">
        <w:rPr>
          <w:rFonts w:ascii="Cambria" w:eastAsia="Times New Roman" w:hAnsi="Cambria" w:cs="Times New Roman"/>
          <w:lang w:eastAsia="it-IT"/>
        </w:rPr>
        <w:t xml:space="preserve">. Gli investimenti privati vengono scoraggiati e bloccati dall’incertezza ed invece noi vogliamo un Comune aperto e amico degli investitori privati, con regole semplici e omogenee, trasparenza e </w:t>
      </w:r>
      <w:proofErr w:type="spellStart"/>
      <w:r w:rsidRPr="001C5184">
        <w:rPr>
          <w:rFonts w:ascii="Cambria" w:eastAsia="Times New Roman" w:hAnsi="Cambria" w:cs="Times New Roman"/>
          <w:lang w:eastAsia="it-IT"/>
        </w:rPr>
        <w:t>responsabilita</w:t>
      </w:r>
      <w:proofErr w:type="spellEnd"/>
      <w:r w:rsidRPr="001C5184">
        <w:rPr>
          <w:rFonts w:ascii="Cambria" w:eastAsia="Times New Roman" w:hAnsi="Cambria" w:cs="Times New Roman"/>
          <w:lang w:eastAsia="it-IT"/>
        </w:rPr>
        <w:t xml:space="preserve">̀ dell’azione amministrativa. </w:t>
      </w:r>
      <w:r w:rsidRPr="001C5184">
        <w:rPr>
          <w:rFonts w:ascii="Cambria" w:eastAsia="Times New Roman" w:hAnsi="Cambria" w:cs="Times New Roman"/>
          <w:highlight w:val="yellow"/>
          <w:lang w:eastAsia="it-IT"/>
        </w:rPr>
        <w:t xml:space="preserve">La strada, ogni volta che sia possibile e appropriato </w:t>
      </w:r>
      <w:proofErr w:type="spellStart"/>
      <w:r w:rsidRPr="001C5184">
        <w:rPr>
          <w:rFonts w:ascii="Cambria" w:eastAsia="Times New Roman" w:hAnsi="Cambria" w:cs="Times New Roman"/>
          <w:highlight w:val="yellow"/>
          <w:lang w:eastAsia="it-IT"/>
        </w:rPr>
        <w:t>sara</w:t>
      </w:r>
      <w:proofErr w:type="spellEnd"/>
      <w:r w:rsidRPr="001C5184">
        <w:rPr>
          <w:rFonts w:ascii="Cambria" w:eastAsia="Times New Roman" w:hAnsi="Cambria" w:cs="Times New Roman"/>
          <w:highlight w:val="yellow"/>
          <w:lang w:eastAsia="it-IT"/>
        </w:rPr>
        <w:t>̀ quella delle partnership pubblico-private (PPP) per aumentare il valore pubblico dell’investimento e favorire, allo stesso tempo, una maggiore presenza in città di grandi investitori privati.</w:t>
      </w:r>
      <w:r w:rsidRPr="001C5184">
        <w:rPr>
          <w:rFonts w:ascii="Cambria" w:eastAsia="Times New Roman" w:hAnsi="Cambria" w:cs="Times New Roman"/>
          <w:lang w:eastAsia="it-IT"/>
        </w:rPr>
        <w:t xml:space="preserve"> </w:t>
      </w:r>
    </w:p>
    <w:p w14:paraId="08169F42" w14:textId="2E8D5396"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ambria" w:eastAsia="Times New Roman" w:hAnsi="Cambria" w:cs="Times New Roman"/>
          <w:lang w:eastAsia="it-IT"/>
        </w:rPr>
        <w:t xml:space="preserve">È una visione che diventa un modello di crescita e sviluppo fatto di azioni concrete che avvieremo da subito, con un cambio di passo che </w:t>
      </w:r>
      <w:proofErr w:type="spellStart"/>
      <w:r w:rsidRPr="001C5184">
        <w:rPr>
          <w:rFonts w:ascii="Cambria" w:eastAsia="Times New Roman" w:hAnsi="Cambria" w:cs="Times New Roman"/>
          <w:lang w:eastAsia="it-IT"/>
        </w:rPr>
        <w:t>sara</w:t>
      </w:r>
      <w:proofErr w:type="spellEnd"/>
      <w:r w:rsidRPr="001C5184">
        <w:rPr>
          <w:rFonts w:ascii="Cambria" w:eastAsia="Times New Roman" w:hAnsi="Cambria" w:cs="Times New Roman"/>
          <w:lang w:eastAsia="it-IT"/>
        </w:rPr>
        <w:t xml:space="preserve">̀ visibile nei primi cento giorni e che si </w:t>
      </w:r>
      <w:proofErr w:type="spellStart"/>
      <w:r w:rsidRPr="001C5184">
        <w:rPr>
          <w:rFonts w:ascii="Cambria" w:eastAsia="Times New Roman" w:hAnsi="Cambria" w:cs="Times New Roman"/>
          <w:lang w:eastAsia="it-IT"/>
        </w:rPr>
        <w:t>sviluppera</w:t>
      </w:r>
      <w:proofErr w:type="spellEnd"/>
      <w:r w:rsidRPr="001C5184">
        <w:rPr>
          <w:rFonts w:ascii="Cambria" w:eastAsia="Times New Roman" w:hAnsi="Cambria" w:cs="Times New Roman"/>
          <w:lang w:eastAsia="it-IT"/>
        </w:rPr>
        <w:t xml:space="preserve">̀ per tutti i prossimi cinque anni. </w:t>
      </w:r>
    </w:p>
    <w:p w14:paraId="66E85E59"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Arial" w:eastAsia="Times New Roman" w:hAnsi="Arial" w:cs="Arial"/>
          <w:b/>
          <w:bCs/>
          <w:color w:val="055468"/>
          <w:sz w:val="28"/>
          <w:szCs w:val="28"/>
          <w:lang w:eastAsia="it-IT"/>
        </w:rPr>
        <w:t xml:space="preserve">Le proposte </w:t>
      </w:r>
    </w:p>
    <w:p w14:paraId="7B785F16"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Istituzione di un </w:t>
      </w:r>
      <w:r w:rsidRPr="001C5184">
        <w:rPr>
          <w:rFonts w:ascii="Cambria" w:eastAsia="Times New Roman" w:hAnsi="Cambria" w:cs="Times New Roman"/>
          <w:b/>
          <w:bCs/>
          <w:lang w:eastAsia="it-IT"/>
        </w:rPr>
        <w:t xml:space="preserve">ufficio </w:t>
      </w:r>
      <w:r w:rsidRPr="001C5184">
        <w:rPr>
          <w:rFonts w:ascii="Cambria" w:eastAsia="Times New Roman" w:hAnsi="Cambria" w:cs="Times New Roman"/>
          <w:lang w:eastAsia="it-IT"/>
        </w:rPr>
        <w:t xml:space="preserve">alle dirette dipendenze del Sindaco che svolga un’azione di monitoraggio mirata a </w:t>
      </w:r>
      <w:r w:rsidRPr="001C5184">
        <w:rPr>
          <w:rFonts w:ascii="Cambria" w:eastAsia="Times New Roman" w:hAnsi="Cambria" w:cs="Times New Roman"/>
          <w:b/>
          <w:bCs/>
          <w:lang w:eastAsia="it-IT"/>
        </w:rPr>
        <w:t xml:space="preserve">ridurre i tempi e i rischi urbanistici </w:t>
      </w:r>
    </w:p>
    <w:p w14:paraId="53E4B844"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b/>
          <w:bCs/>
          <w:lang w:eastAsia="it-IT"/>
        </w:rPr>
        <w:t>Ripresa dei concorsi di architettura: ne bandiremo 100</w:t>
      </w:r>
      <w:r w:rsidRPr="001C5184">
        <w:rPr>
          <w:rFonts w:ascii="Cambria" w:eastAsia="Times New Roman" w:hAnsi="Cambria" w:cs="Times New Roman"/>
          <w:lang w:eastAsia="it-IT"/>
        </w:rPr>
        <w:t xml:space="preserve">, per altrettante riqualificazioni di spazi pubblici di Roma. Ci impegneremo con i soggetti privati per diffondere la </w:t>
      </w:r>
      <w:proofErr w:type="spellStart"/>
      <w:r w:rsidRPr="001C5184">
        <w:rPr>
          <w:rFonts w:ascii="Cambria" w:eastAsia="Times New Roman" w:hAnsi="Cambria" w:cs="Times New Roman"/>
          <w:lang w:eastAsia="it-IT"/>
        </w:rPr>
        <w:t>qualita</w:t>
      </w:r>
      <w:proofErr w:type="spellEnd"/>
      <w:r w:rsidRPr="001C5184">
        <w:rPr>
          <w:rFonts w:ascii="Cambria" w:eastAsia="Times New Roman" w:hAnsi="Cambria" w:cs="Times New Roman"/>
          <w:lang w:eastAsia="it-IT"/>
        </w:rPr>
        <w:t xml:space="preserve">̀ architettonica nei loro interventi. </w:t>
      </w:r>
    </w:p>
    <w:p w14:paraId="087DEA7D"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highlight w:val="yellow"/>
          <w:lang w:eastAsia="it-IT"/>
        </w:rPr>
      </w:pPr>
      <w:r w:rsidRPr="001C5184">
        <w:rPr>
          <w:rFonts w:ascii="Cambria" w:eastAsia="Times New Roman" w:hAnsi="Cambria" w:cs="Times New Roman"/>
          <w:b/>
          <w:bCs/>
          <w:highlight w:val="yellow"/>
          <w:lang w:eastAsia="it-IT"/>
        </w:rPr>
        <w:t xml:space="preserve">Modifica delle norme tecniche attuative del </w:t>
      </w:r>
      <w:r w:rsidRPr="001C5184">
        <w:rPr>
          <w:rFonts w:ascii="Cambria" w:eastAsia="Times New Roman" w:hAnsi="Cambria" w:cs="Times New Roman"/>
          <w:highlight w:val="yellow"/>
          <w:lang w:eastAsia="it-IT"/>
        </w:rPr>
        <w:t>Piano regolatore generale al fine di semplificarle e favorire gli interventi di rigenerazione urbana</w:t>
      </w:r>
      <w:r w:rsidRPr="001C5184">
        <w:rPr>
          <w:rFonts w:ascii="Cambria" w:eastAsia="Times New Roman" w:hAnsi="Cambria" w:cs="Times New Roman"/>
          <w:b/>
          <w:bCs/>
          <w:highlight w:val="yellow"/>
          <w:lang w:eastAsia="it-IT"/>
        </w:rPr>
        <w:t xml:space="preserve">. </w:t>
      </w:r>
    </w:p>
    <w:p w14:paraId="61997275"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highlight w:val="yellow"/>
          <w:lang w:eastAsia="it-IT"/>
        </w:rPr>
      </w:pPr>
      <w:r w:rsidRPr="001C5184">
        <w:rPr>
          <w:rFonts w:ascii="Cambria" w:eastAsia="Times New Roman" w:hAnsi="Cambria" w:cs="Times New Roman"/>
          <w:b/>
          <w:bCs/>
          <w:highlight w:val="yellow"/>
          <w:lang w:eastAsia="it-IT"/>
        </w:rPr>
        <w:t xml:space="preserve">Semplificazione delle procedure </w:t>
      </w:r>
      <w:r w:rsidRPr="001C5184">
        <w:rPr>
          <w:rFonts w:ascii="Cambria" w:eastAsia="Times New Roman" w:hAnsi="Cambria" w:cs="Times New Roman"/>
          <w:highlight w:val="yellow"/>
          <w:lang w:eastAsia="it-IT"/>
        </w:rPr>
        <w:t xml:space="preserve">per i cambi di destinazione. Definizione di procedure e tempi certi per le altre autorizzazioni amministrative sulla base di regole uniformi e regolamenti trasparenti per dare certezza ai professionisti e rendere veloce e uniforme l’attuazione amministrativa </w:t>
      </w:r>
    </w:p>
    <w:p w14:paraId="56C8E36B"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b/>
          <w:bCs/>
          <w:lang w:eastAsia="it-IT"/>
        </w:rPr>
        <w:t xml:space="preserve">Adozione del Regolamento beni comuni </w:t>
      </w:r>
      <w:r w:rsidRPr="001C5184">
        <w:rPr>
          <w:rFonts w:ascii="Cambria" w:eastAsia="Times New Roman" w:hAnsi="Cambria" w:cs="Times New Roman"/>
          <w:lang w:eastAsia="it-IT"/>
        </w:rPr>
        <w:t xml:space="preserve">dando seguito alla delibera della Regione Lazio del 2019 per consentire la cooperazione con i cittadini nella riqualificazione e nella gestione dei beni comuni urbani, anche attraverso la partecipazione attiva di associazioni, comitati e gruppi di base. </w:t>
      </w:r>
    </w:p>
    <w:p w14:paraId="73C975CE"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Adozione di </w:t>
      </w:r>
      <w:r w:rsidRPr="001C5184">
        <w:rPr>
          <w:rFonts w:ascii="Cambria" w:eastAsia="Times New Roman" w:hAnsi="Cambria" w:cs="Times New Roman"/>
          <w:b/>
          <w:bCs/>
          <w:lang w:eastAsia="it-IT"/>
        </w:rPr>
        <w:t xml:space="preserve">procedure urbanistiche e edilizie on-line </w:t>
      </w:r>
      <w:r w:rsidRPr="001C5184">
        <w:rPr>
          <w:rFonts w:ascii="Cambria" w:eastAsia="Times New Roman" w:hAnsi="Cambria" w:cs="Times New Roman"/>
          <w:lang w:eastAsia="it-IT"/>
        </w:rPr>
        <w:t xml:space="preserve">da parte di tutti i municipi </w:t>
      </w:r>
    </w:p>
    <w:p w14:paraId="12B95C4C" w14:textId="77777777" w:rsidR="001C5184" w:rsidRPr="001C5184" w:rsidRDefault="001C5184" w:rsidP="001C5184">
      <w:pPr>
        <w:numPr>
          <w:ilvl w:val="0"/>
          <w:numId w:val="4"/>
        </w:numPr>
        <w:shd w:val="clear" w:color="auto" w:fill="FFFFFF"/>
        <w:spacing w:before="100" w:beforeAutospacing="1" w:after="100" w:afterAutospacing="1"/>
        <w:rPr>
          <w:rFonts w:ascii="SymbolMT" w:eastAsia="Times New Roman" w:hAnsi="SymbolMT" w:cs="Times New Roman"/>
          <w:highlight w:val="yellow"/>
          <w:lang w:eastAsia="it-IT"/>
        </w:rPr>
      </w:pPr>
      <w:r w:rsidRPr="001C5184">
        <w:rPr>
          <w:rFonts w:ascii="Cambria" w:eastAsia="Times New Roman" w:hAnsi="Cambria" w:cs="Times New Roman"/>
          <w:highlight w:val="yellow"/>
          <w:lang w:eastAsia="it-IT"/>
        </w:rPr>
        <w:t xml:space="preserve">Avvio di </w:t>
      </w:r>
      <w:r w:rsidRPr="001C5184">
        <w:rPr>
          <w:rFonts w:ascii="Cambria" w:eastAsia="Times New Roman" w:hAnsi="Cambria" w:cs="Times New Roman"/>
          <w:b/>
          <w:bCs/>
          <w:highlight w:val="yellow"/>
          <w:lang w:eastAsia="it-IT"/>
        </w:rPr>
        <w:t xml:space="preserve">programmi di rigenerazione su aree urbane omogenee </w:t>
      </w:r>
      <w:r w:rsidRPr="001C5184">
        <w:rPr>
          <w:rFonts w:ascii="Cambria" w:eastAsia="Times New Roman" w:hAnsi="Cambria" w:cs="Times New Roman"/>
          <w:highlight w:val="yellow"/>
          <w:lang w:eastAsia="it-IT"/>
        </w:rPr>
        <w:t xml:space="preserve">su cui coinvolgere i territori e le diverse vocazioni economiche, sociali e di formazione della città. Saranno utilizzati i metodi innovativi </w:t>
      </w:r>
      <w:proofErr w:type="spellStart"/>
      <w:r w:rsidRPr="001C5184">
        <w:rPr>
          <w:rFonts w:ascii="Cambria" w:eastAsia="Times New Roman" w:hAnsi="Cambria" w:cs="Times New Roman"/>
          <w:highlight w:val="yellow"/>
          <w:lang w:eastAsia="it-IT"/>
        </w:rPr>
        <w:t>gia</w:t>
      </w:r>
      <w:proofErr w:type="spellEnd"/>
      <w:r w:rsidRPr="001C5184">
        <w:rPr>
          <w:rFonts w:ascii="Cambria" w:eastAsia="Times New Roman" w:hAnsi="Cambria" w:cs="Times New Roman"/>
          <w:highlight w:val="yellow"/>
          <w:lang w:eastAsia="it-IT"/>
        </w:rPr>
        <w:t xml:space="preserve">̀ sperimentati in altre città italiane (secondo il modello post Expo Milano) per assicurare il massimo della partnership pubblico-private e la </w:t>
      </w:r>
      <w:proofErr w:type="spellStart"/>
      <w:r w:rsidRPr="001C5184">
        <w:rPr>
          <w:rFonts w:ascii="Cambria" w:eastAsia="Times New Roman" w:hAnsi="Cambria" w:cs="Times New Roman"/>
          <w:highlight w:val="yellow"/>
          <w:lang w:eastAsia="it-IT"/>
        </w:rPr>
        <w:t>rapidita</w:t>
      </w:r>
      <w:proofErr w:type="spellEnd"/>
      <w:r w:rsidRPr="001C5184">
        <w:rPr>
          <w:rFonts w:ascii="Cambria" w:eastAsia="Times New Roman" w:hAnsi="Cambria" w:cs="Times New Roman"/>
          <w:highlight w:val="yellow"/>
          <w:lang w:eastAsia="it-IT"/>
        </w:rPr>
        <w:t xml:space="preserve">̀ ed efficacia degli interventi. </w:t>
      </w:r>
      <w:proofErr w:type="spellStart"/>
      <w:r w:rsidRPr="001C5184">
        <w:rPr>
          <w:rFonts w:ascii="Cambria" w:eastAsia="Times New Roman" w:hAnsi="Cambria" w:cs="Times New Roman"/>
          <w:highlight w:val="yellow"/>
          <w:lang w:eastAsia="it-IT"/>
        </w:rPr>
        <w:t>Priorita</w:t>
      </w:r>
      <w:proofErr w:type="spellEnd"/>
      <w:r w:rsidRPr="001C5184">
        <w:rPr>
          <w:rFonts w:ascii="Cambria" w:eastAsia="Times New Roman" w:hAnsi="Cambria" w:cs="Times New Roman"/>
          <w:highlight w:val="yellow"/>
          <w:lang w:eastAsia="it-IT"/>
        </w:rPr>
        <w:t xml:space="preserve">̀ </w:t>
      </w:r>
      <w:proofErr w:type="spellStart"/>
      <w:r w:rsidRPr="001C5184">
        <w:rPr>
          <w:rFonts w:ascii="Cambria" w:eastAsia="Times New Roman" w:hAnsi="Cambria" w:cs="Times New Roman"/>
          <w:highlight w:val="yellow"/>
          <w:lang w:eastAsia="it-IT"/>
        </w:rPr>
        <w:t>sara</w:t>
      </w:r>
      <w:proofErr w:type="spellEnd"/>
      <w:r w:rsidRPr="001C5184">
        <w:rPr>
          <w:rFonts w:ascii="Cambria" w:eastAsia="Times New Roman" w:hAnsi="Cambria" w:cs="Times New Roman"/>
          <w:highlight w:val="yellow"/>
          <w:lang w:eastAsia="it-IT"/>
        </w:rPr>
        <w:t xml:space="preserve">̀ data a programmi: </w:t>
      </w:r>
    </w:p>
    <w:p w14:paraId="6C1677D8"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ourierNewPSMT" w:eastAsia="Times New Roman" w:hAnsi="CourierNewPSMT" w:cs="Times New Roman"/>
          <w:lang w:eastAsia="it-IT"/>
        </w:rPr>
        <w:t xml:space="preserve">o </w:t>
      </w:r>
      <w:r w:rsidRPr="001C5184">
        <w:rPr>
          <w:rFonts w:ascii="Cambria" w:eastAsia="Times New Roman" w:hAnsi="Cambria" w:cs="Times New Roman"/>
          <w:highlight w:val="yellow"/>
          <w:lang w:eastAsia="it-IT"/>
        </w:rPr>
        <w:t>che insistono su aree di maggiore disagio sociale e maggiore sconnessione urbana</w:t>
      </w:r>
      <w:r w:rsidRPr="001C5184">
        <w:rPr>
          <w:rFonts w:ascii="Cambria" w:eastAsia="Times New Roman" w:hAnsi="Cambria" w:cs="Times New Roman"/>
          <w:lang w:eastAsia="it-IT"/>
        </w:rPr>
        <w:t xml:space="preserve">, </w:t>
      </w:r>
    </w:p>
    <w:p w14:paraId="35008810"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ourierNewPSMT" w:eastAsia="Times New Roman" w:hAnsi="CourierNewPSMT" w:cs="Times New Roman"/>
          <w:lang w:eastAsia="it-IT"/>
        </w:rPr>
        <w:t xml:space="preserve">o </w:t>
      </w:r>
      <w:r w:rsidRPr="001C5184">
        <w:rPr>
          <w:rFonts w:ascii="Cambria" w:eastAsia="Times New Roman" w:hAnsi="Cambria" w:cs="Times New Roman"/>
          <w:lang w:eastAsia="it-IT"/>
        </w:rPr>
        <w:t xml:space="preserve">di ristrutturazione urbana dedicati alla creazione di nuovi ecosistemi (come nel caso del Rome </w:t>
      </w:r>
      <w:proofErr w:type="spellStart"/>
      <w:r w:rsidRPr="001C5184">
        <w:rPr>
          <w:rFonts w:ascii="Cambria" w:eastAsia="Times New Roman" w:hAnsi="Cambria" w:cs="Times New Roman"/>
          <w:lang w:eastAsia="it-IT"/>
        </w:rPr>
        <w:t>Technopole</w:t>
      </w:r>
      <w:proofErr w:type="spellEnd"/>
      <w:r w:rsidRPr="001C5184">
        <w:rPr>
          <w:rFonts w:ascii="Cambria" w:eastAsia="Times New Roman" w:hAnsi="Cambria" w:cs="Times New Roman"/>
          <w:lang w:eastAsia="it-IT"/>
        </w:rPr>
        <w:t xml:space="preserve"> – vedi scheda Roma sulla frontiera della crescita), oppure al rafforzamento di ecosistemi </w:t>
      </w:r>
      <w:proofErr w:type="spellStart"/>
      <w:r w:rsidRPr="001C5184">
        <w:rPr>
          <w:rFonts w:ascii="Cambria" w:eastAsia="Times New Roman" w:hAnsi="Cambria" w:cs="Times New Roman"/>
          <w:lang w:eastAsia="it-IT"/>
        </w:rPr>
        <w:t>gia</w:t>
      </w:r>
      <w:proofErr w:type="spellEnd"/>
      <w:r w:rsidRPr="001C5184">
        <w:rPr>
          <w:rFonts w:ascii="Cambria" w:eastAsia="Times New Roman" w:hAnsi="Cambria" w:cs="Times New Roman"/>
          <w:lang w:eastAsia="it-IT"/>
        </w:rPr>
        <w:t xml:space="preserve">̀ esistenti – come nell’asse tra il Maxxi e l’Auditorium-Città della musica. </w:t>
      </w:r>
    </w:p>
    <w:p w14:paraId="39860426" w14:textId="68F56552"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SymbolMT" w:eastAsia="Times New Roman" w:hAnsi="SymbolMT" w:cs="Times New Roman"/>
          <w:lang w:eastAsia="it-IT"/>
        </w:rPr>
        <w:t xml:space="preserve">• </w:t>
      </w:r>
      <w:r w:rsidRPr="001C5184">
        <w:rPr>
          <w:rFonts w:ascii="Cambria" w:eastAsia="Times New Roman" w:hAnsi="Cambria" w:cs="Times New Roman"/>
          <w:lang w:eastAsia="it-IT"/>
        </w:rPr>
        <w:t xml:space="preserve">Attuazione di un piano per l'utilizzo congiunto della legge nazionale e di quella regionale sulla rigenerazione urbana mettendo a sistema gli incentivi confermati dal PNRR anche per </w:t>
      </w:r>
      <w:r w:rsidRPr="001C5184">
        <w:rPr>
          <w:rFonts w:ascii="Cambria" w:eastAsia="Times New Roman" w:hAnsi="Cambria" w:cs="Times New Roman"/>
          <w:b/>
          <w:bCs/>
          <w:lang w:eastAsia="it-IT"/>
        </w:rPr>
        <w:t xml:space="preserve">realizzare 1000 </w:t>
      </w:r>
      <w:proofErr w:type="spellStart"/>
      <w:r w:rsidRPr="001C5184">
        <w:rPr>
          <w:rFonts w:ascii="Cambria" w:eastAsia="Times New Roman" w:hAnsi="Cambria" w:cs="Times New Roman"/>
          <w:b/>
          <w:bCs/>
          <w:lang w:eastAsia="it-IT"/>
        </w:rPr>
        <w:t>comunita</w:t>
      </w:r>
      <w:proofErr w:type="spellEnd"/>
      <w:r w:rsidRPr="001C5184">
        <w:rPr>
          <w:rFonts w:ascii="Cambria" w:eastAsia="Times New Roman" w:hAnsi="Cambria" w:cs="Times New Roman"/>
          <w:b/>
          <w:bCs/>
          <w:lang w:eastAsia="it-IT"/>
        </w:rPr>
        <w:t xml:space="preserve">̀ energetiche </w:t>
      </w:r>
      <w:r w:rsidRPr="001C5184">
        <w:rPr>
          <w:rFonts w:ascii="Cambria" w:eastAsia="Times New Roman" w:hAnsi="Cambria" w:cs="Times New Roman"/>
          <w:lang w:eastAsia="it-IT"/>
        </w:rPr>
        <w:t xml:space="preserve">diffuse sui territori in partnership con gli istituti bancari, le grandi aziende energetiche e i centri di ricerca universitari per mettere in moto un sistematico processo di transizione energetica che riguardi </w:t>
      </w:r>
    </w:p>
    <w:p w14:paraId="6559F201"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ourierNewPSMT" w:eastAsia="Times New Roman" w:hAnsi="CourierNewPSMT" w:cs="Times New Roman"/>
          <w:lang w:eastAsia="it-IT"/>
        </w:rPr>
        <w:lastRenderedPageBreak/>
        <w:t xml:space="preserve">o </w:t>
      </w:r>
      <w:r w:rsidRPr="001C5184">
        <w:rPr>
          <w:rFonts w:ascii="Cambria" w:eastAsia="Times New Roman" w:hAnsi="Cambria" w:cs="Times New Roman"/>
          <w:lang w:eastAsia="it-IT"/>
        </w:rPr>
        <w:t xml:space="preserve">le </w:t>
      </w:r>
      <w:proofErr w:type="spellStart"/>
      <w:r w:rsidRPr="001C5184">
        <w:rPr>
          <w:rFonts w:ascii="Cambria" w:eastAsia="Times New Roman" w:hAnsi="Cambria" w:cs="Times New Roman"/>
          <w:lang w:eastAsia="it-IT"/>
        </w:rPr>
        <w:t>proprieta</w:t>
      </w:r>
      <w:proofErr w:type="spellEnd"/>
      <w:r w:rsidRPr="001C5184">
        <w:rPr>
          <w:rFonts w:ascii="Cambria" w:eastAsia="Times New Roman" w:hAnsi="Cambria" w:cs="Times New Roman"/>
          <w:lang w:eastAsia="it-IT"/>
        </w:rPr>
        <w:t xml:space="preserve">̀ condominiali in un progetto di grande portata </w:t>
      </w:r>
    </w:p>
    <w:p w14:paraId="46A60627" w14:textId="77777777" w:rsidR="001C5184" w:rsidRPr="001C5184" w:rsidRDefault="001C5184" w:rsidP="001C5184">
      <w:pPr>
        <w:shd w:val="clear" w:color="auto" w:fill="FFFFFF"/>
        <w:spacing w:before="100" w:beforeAutospacing="1" w:after="100" w:afterAutospacing="1"/>
        <w:rPr>
          <w:rFonts w:ascii="Times New Roman" w:eastAsia="Times New Roman" w:hAnsi="Times New Roman" w:cs="Times New Roman"/>
          <w:lang w:eastAsia="it-IT"/>
        </w:rPr>
      </w:pPr>
      <w:r w:rsidRPr="001C5184">
        <w:rPr>
          <w:rFonts w:ascii="CourierNewPSMT" w:eastAsia="Times New Roman" w:hAnsi="CourierNewPSMT" w:cs="Times New Roman"/>
          <w:lang w:eastAsia="it-IT"/>
        </w:rPr>
        <w:t xml:space="preserve">o </w:t>
      </w:r>
      <w:r w:rsidRPr="001C5184">
        <w:rPr>
          <w:rFonts w:ascii="Cambria" w:eastAsia="Times New Roman" w:hAnsi="Cambria" w:cs="Times New Roman"/>
          <w:lang w:eastAsia="it-IT"/>
        </w:rPr>
        <w:t xml:space="preserve">gli edifici pubblici e privati per dotarli di sistemi di produzione di energia rinnovabile (pannelli fotovoltaici, mini turbine eoliche, sistemi di conversione in H2/idrogeno riconvertibile in energia elettrica) </w:t>
      </w:r>
    </w:p>
    <w:p w14:paraId="6A46CE52" w14:textId="77777777" w:rsidR="001C5184" w:rsidRPr="001C5184" w:rsidRDefault="001C5184" w:rsidP="001C5184">
      <w:pPr>
        <w:numPr>
          <w:ilvl w:val="0"/>
          <w:numId w:val="5"/>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b/>
          <w:bCs/>
          <w:lang w:eastAsia="it-IT"/>
        </w:rPr>
        <w:t xml:space="preserve">Sostegno agli spazi di incontro e </w:t>
      </w:r>
      <w:proofErr w:type="spellStart"/>
      <w:r w:rsidRPr="001C5184">
        <w:rPr>
          <w:rFonts w:ascii="Cambria" w:eastAsia="Times New Roman" w:hAnsi="Cambria" w:cs="Times New Roman"/>
          <w:b/>
          <w:bCs/>
          <w:lang w:eastAsia="it-IT"/>
        </w:rPr>
        <w:t>socialita</w:t>
      </w:r>
      <w:proofErr w:type="spellEnd"/>
      <w:r w:rsidRPr="001C5184">
        <w:rPr>
          <w:rFonts w:ascii="Cambria" w:eastAsia="Times New Roman" w:hAnsi="Cambria" w:cs="Times New Roman"/>
          <w:b/>
          <w:bCs/>
          <w:lang w:eastAsia="it-IT"/>
        </w:rPr>
        <w:t>̀ in ogni municipio</w:t>
      </w:r>
      <w:r w:rsidRPr="001C5184">
        <w:rPr>
          <w:rFonts w:ascii="Cambria" w:eastAsia="Times New Roman" w:hAnsi="Cambria" w:cs="Times New Roman"/>
          <w:lang w:eastAsia="it-IT"/>
        </w:rPr>
        <w:t xml:space="preserve">. Nel tempo della legislatura in ogni municipio saranno riqualificati due grandi spazi pubblici: il primo nei primi due anni, il secondo al termine della legislatura. Non semplici “piazze”, ma spazi ‘centrali’ nel quartiere, integrati con funzioni pubbliche sostenibili, esistenti o nuove, e individuati sulla base di un dialogo stretto con la cittadinanza. I primi 15 saranno definiti nei primi 100 giorni del mandato, e su questo saranno presentati altrettanti progetti per impegnare le risorse del PNRR e aprire i cantieri entro i primi sei mesi del 2022. </w:t>
      </w:r>
    </w:p>
    <w:p w14:paraId="39661CEC" w14:textId="77777777" w:rsidR="001C5184" w:rsidRPr="001C5184" w:rsidRDefault="001C5184" w:rsidP="001C5184">
      <w:pPr>
        <w:numPr>
          <w:ilvl w:val="0"/>
          <w:numId w:val="5"/>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b/>
          <w:bCs/>
          <w:lang w:eastAsia="it-IT"/>
        </w:rPr>
        <w:t>Nuovi spazi della cultura, del lavoro, dell’innovazione</w:t>
      </w:r>
      <w:r w:rsidRPr="001C5184">
        <w:rPr>
          <w:rFonts w:ascii="Cambria" w:eastAsia="Times New Roman" w:hAnsi="Cambria" w:cs="Times New Roman"/>
          <w:lang w:eastAsia="it-IT"/>
        </w:rPr>
        <w:t xml:space="preserve">. Accanto a grandi spazi pubblici “centrali” ad ogni municipio, valorizzeremo il patrimonio pubblico con spazi di lavoro e </w:t>
      </w:r>
      <w:proofErr w:type="spellStart"/>
      <w:r w:rsidRPr="001C5184">
        <w:rPr>
          <w:rFonts w:ascii="Cambria" w:eastAsia="Times New Roman" w:hAnsi="Cambria" w:cs="Times New Roman"/>
          <w:lang w:eastAsia="it-IT"/>
        </w:rPr>
        <w:t>creativita</w:t>
      </w:r>
      <w:proofErr w:type="spellEnd"/>
      <w:r w:rsidRPr="001C5184">
        <w:rPr>
          <w:rFonts w:ascii="Cambria" w:eastAsia="Times New Roman" w:hAnsi="Cambria" w:cs="Times New Roman"/>
          <w:lang w:eastAsia="it-IT"/>
        </w:rPr>
        <w:t xml:space="preserve">̀, dettagliati in seguito in questo programma (Digital Hub, co-working, centri culturali) per aumentare gli spazi della </w:t>
      </w:r>
      <w:proofErr w:type="spellStart"/>
      <w:r w:rsidRPr="001C5184">
        <w:rPr>
          <w:rFonts w:ascii="Cambria" w:eastAsia="Times New Roman" w:hAnsi="Cambria" w:cs="Times New Roman"/>
          <w:lang w:eastAsia="it-IT"/>
        </w:rPr>
        <w:t>socialita</w:t>
      </w:r>
      <w:proofErr w:type="spellEnd"/>
      <w:r w:rsidRPr="001C5184">
        <w:rPr>
          <w:rFonts w:ascii="Cambria" w:eastAsia="Times New Roman" w:hAnsi="Cambria" w:cs="Times New Roman"/>
          <w:lang w:eastAsia="it-IT"/>
        </w:rPr>
        <w:t xml:space="preserve">̀, dell’incontro e del lavoro, </w:t>
      </w:r>
      <w:proofErr w:type="spellStart"/>
      <w:r w:rsidRPr="001C5184">
        <w:rPr>
          <w:rFonts w:ascii="Cambria" w:eastAsia="Times New Roman" w:hAnsi="Cambria" w:cs="Times New Roman"/>
          <w:lang w:eastAsia="it-IT"/>
        </w:rPr>
        <w:t>perche</w:t>
      </w:r>
      <w:proofErr w:type="spellEnd"/>
      <w:r w:rsidRPr="001C5184">
        <w:rPr>
          <w:rFonts w:ascii="Cambria" w:eastAsia="Times New Roman" w:hAnsi="Cambria" w:cs="Times New Roman"/>
          <w:lang w:eastAsia="it-IT"/>
        </w:rPr>
        <w:t xml:space="preserve">́ la forma della nostra città sia in linea con esigenze e bisogni dei cittadini. Andrà, inoltre, superata la delibera 140 con una nuova delibera che ritiri le riacquisizioni e tenga conto del valore sociale delle associazioni che esercitano la propria </w:t>
      </w:r>
      <w:proofErr w:type="spellStart"/>
      <w:r w:rsidRPr="001C5184">
        <w:rPr>
          <w:rFonts w:ascii="Cambria" w:eastAsia="Times New Roman" w:hAnsi="Cambria" w:cs="Times New Roman"/>
          <w:lang w:eastAsia="it-IT"/>
        </w:rPr>
        <w:t>attivita</w:t>
      </w:r>
      <w:proofErr w:type="spellEnd"/>
      <w:r w:rsidRPr="001C5184">
        <w:rPr>
          <w:rFonts w:ascii="Cambria" w:eastAsia="Times New Roman" w:hAnsi="Cambria" w:cs="Times New Roman"/>
          <w:lang w:eastAsia="it-IT"/>
        </w:rPr>
        <w:t xml:space="preserve">̀ all’interno del patrimonio di </w:t>
      </w:r>
      <w:proofErr w:type="spellStart"/>
      <w:r w:rsidRPr="001C5184">
        <w:rPr>
          <w:rFonts w:ascii="Cambria" w:eastAsia="Times New Roman" w:hAnsi="Cambria" w:cs="Times New Roman"/>
          <w:lang w:eastAsia="it-IT"/>
        </w:rPr>
        <w:t>proprieta</w:t>
      </w:r>
      <w:proofErr w:type="spellEnd"/>
      <w:r w:rsidRPr="001C5184">
        <w:rPr>
          <w:rFonts w:ascii="Cambria" w:eastAsia="Times New Roman" w:hAnsi="Cambria" w:cs="Times New Roman"/>
          <w:lang w:eastAsia="it-IT"/>
        </w:rPr>
        <w:t xml:space="preserve">̀ di Roma capitale. </w:t>
      </w:r>
    </w:p>
    <w:p w14:paraId="1D704A40" w14:textId="77777777" w:rsidR="001C5184" w:rsidRPr="001C5184" w:rsidRDefault="001C5184" w:rsidP="001C5184">
      <w:pPr>
        <w:numPr>
          <w:ilvl w:val="0"/>
          <w:numId w:val="5"/>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Ristrutturazione e messa a fruizione piena di </w:t>
      </w:r>
      <w:r w:rsidRPr="001C5184">
        <w:rPr>
          <w:rFonts w:ascii="Cambria" w:eastAsia="Times New Roman" w:hAnsi="Cambria" w:cs="Times New Roman"/>
          <w:b/>
          <w:bCs/>
          <w:lang w:eastAsia="it-IT"/>
        </w:rPr>
        <w:t>100 “</w:t>
      </w:r>
      <w:proofErr w:type="spellStart"/>
      <w:r w:rsidRPr="001C5184">
        <w:rPr>
          <w:rFonts w:ascii="Cambria" w:eastAsia="Times New Roman" w:hAnsi="Cambria" w:cs="Times New Roman"/>
          <w:b/>
          <w:bCs/>
          <w:lang w:eastAsia="it-IT"/>
        </w:rPr>
        <w:t>Centralita</w:t>
      </w:r>
      <w:proofErr w:type="spellEnd"/>
      <w:r w:rsidRPr="001C5184">
        <w:rPr>
          <w:rFonts w:ascii="Cambria" w:eastAsia="Times New Roman" w:hAnsi="Cambria" w:cs="Times New Roman"/>
          <w:b/>
          <w:bCs/>
          <w:lang w:eastAsia="it-IT"/>
        </w:rPr>
        <w:t>̀ Verdi”</w:t>
      </w:r>
      <w:r w:rsidRPr="001C5184">
        <w:rPr>
          <w:rFonts w:ascii="Cambria" w:eastAsia="Times New Roman" w:hAnsi="Cambria" w:cs="Times New Roman"/>
          <w:lang w:eastAsia="it-IT"/>
        </w:rPr>
        <w:t xml:space="preserve">: parchi, giardini o grandi aree verdi spesso abbandonate, ma presenti capillarmente nel territorio di Roma che vanno rese godibili a pieno dalla cittadinanza. </w:t>
      </w:r>
      <w:proofErr w:type="spellStart"/>
      <w:r w:rsidRPr="001C5184">
        <w:rPr>
          <w:rFonts w:ascii="Cambria" w:eastAsia="Times New Roman" w:hAnsi="Cambria" w:cs="Times New Roman"/>
          <w:lang w:eastAsia="it-IT"/>
        </w:rPr>
        <w:t>Perche</w:t>
      </w:r>
      <w:proofErr w:type="spellEnd"/>
      <w:r w:rsidRPr="001C5184">
        <w:rPr>
          <w:rFonts w:ascii="Cambria" w:eastAsia="Times New Roman" w:hAnsi="Cambria" w:cs="Times New Roman"/>
          <w:lang w:eastAsia="it-IT"/>
        </w:rPr>
        <w:t xml:space="preserve">́ sia così è necessario oltre a programmare una manutenzione efficace (vedi scheda sull’Ambiente) integrarle con piani urbanistici coerenti che ne consentano l’accesso. </w:t>
      </w:r>
    </w:p>
    <w:p w14:paraId="77DD3BC9" w14:textId="77777777" w:rsidR="001C5184" w:rsidRPr="001C5184" w:rsidRDefault="001C5184" w:rsidP="001C5184">
      <w:pPr>
        <w:numPr>
          <w:ilvl w:val="0"/>
          <w:numId w:val="5"/>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Ripresa e attuazione del piano del grande </w:t>
      </w:r>
      <w:r w:rsidRPr="001C5184">
        <w:rPr>
          <w:rFonts w:ascii="Cambria" w:eastAsia="Times New Roman" w:hAnsi="Cambria" w:cs="Times New Roman"/>
          <w:b/>
          <w:bCs/>
          <w:lang w:eastAsia="it-IT"/>
        </w:rPr>
        <w:t>parco dei Fori Appia</w:t>
      </w:r>
      <w:r w:rsidRPr="001C5184">
        <w:rPr>
          <w:rFonts w:ascii="Cambria" w:eastAsia="Times New Roman" w:hAnsi="Cambria" w:cs="Times New Roman"/>
          <w:lang w:eastAsia="it-IT"/>
        </w:rPr>
        <w:t xml:space="preserve">, pensato da Antonio Cederna, che dal Campidoglio colleghi il Parco dell’Appia antica, unendo un vasto triangolo paesaggistico-archeologico che dal centro storico, passando per l’Appia Antica, arrivi ai Castelli Romani. Un grande parco archeologico che comprende l’intera area dei Fori, tra il Campidoglio e il Colosseo e si protende verso la campagna romana, lungo il tracciato della via Appia. </w:t>
      </w:r>
    </w:p>
    <w:p w14:paraId="7D4B733F" w14:textId="77777777" w:rsidR="001C5184" w:rsidRPr="001C5184" w:rsidRDefault="001C5184" w:rsidP="001C5184">
      <w:pPr>
        <w:numPr>
          <w:ilvl w:val="0"/>
          <w:numId w:val="5"/>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Avvio di un programma di </w:t>
      </w:r>
      <w:r w:rsidRPr="001C5184">
        <w:rPr>
          <w:rFonts w:ascii="Cambria" w:eastAsia="Times New Roman" w:hAnsi="Cambria" w:cs="Times New Roman"/>
          <w:b/>
          <w:bCs/>
          <w:lang w:eastAsia="it-IT"/>
        </w:rPr>
        <w:t xml:space="preserve">riqualificazione dell'edilizia scolastica </w:t>
      </w:r>
      <w:r w:rsidRPr="001C5184">
        <w:rPr>
          <w:rFonts w:ascii="Cambria" w:eastAsia="Times New Roman" w:hAnsi="Cambria" w:cs="Times New Roman"/>
          <w:lang w:eastAsia="it-IT"/>
        </w:rPr>
        <w:t xml:space="preserve">di competenza comunale con criteri integrati di bioarchitettura e il </w:t>
      </w:r>
      <w:r w:rsidRPr="001C5184">
        <w:rPr>
          <w:rFonts w:ascii="Cambria" w:eastAsia="Times New Roman" w:hAnsi="Cambria" w:cs="Times New Roman"/>
          <w:b/>
          <w:bCs/>
          <w:lang w:eastAsia="it-IT"/>
        </w:rPr>
        <w:t xml:space="preserve">sostegno all’edilizia universitaria </w:t>
      </w:r>
      <w:r w:rsidRPr="001C5184">
        <w:rPr>
          <w:rFonts w:ascii="Cambria" w:eastAsia="Times New Roman" w:hAnsi="Cambria" w:cs="Times New Roman"/>
          <w:lang w:eastAsia="it-IT"/>
        </w:rPr>
        <w:t xml:space="preserve">per una sua modernizzazione, adeguamento alle ambizioni di Roma come città della ricerca, e integrazione col tessuto della città di Roma, in particolare attorno al GRA. </w:t>
      </w:r>
    </w:p>
    <w:p w14:paraId="369D8D1A" w14:textId="49F5CD2A" w:rsidR="001C5184" w:rsidRPr="001C5184" w:rsidRDefault="001C5184" w:rsidP="001C5184">
      <w:pPr>
        <w:numPr>
          <w:ilvl w:val="0"/>
          <w:numId w:val="5"/>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Sostegno alla </w:t>
      </w:r>
      <w:r w:rsidRPr="001C5184">
        <w:rPr>
          <w:rFonts w:ascii="Cambria" w:eastAsia="Times New Roman" w:hAnsi="Cambria" w:cs="Times New Roman"/>
          <w:b/>
          <w:bCs/>
          <w:lang w:eastAsia="it-IT"/>
        </w:rPr>
        <w:t xml:space="preserve">nuova politica abitativa </w:t>
      </w:r>
      <w:r w:rsidRPr="001C5184">
        <w:rPr>
          <w:rFonts w:ascii="Cambria" w:eastAsia="Times New Roman" w:hAnsi="Cambria" w:cs="Times New Roman"/>
          <w:lang w:eastAsia="it-IT"/>
        </w:rPr>
        <w:t>(vedi scheda sulla Casa) attraverso il completamento delle opere di urbanistica mancanti: dotare i piani di zona di edilizia popolare e le aree periferiche dei servizi essenziali ancora non disponibili e de</w:t>
      </w:r>
      <w:r w:rsidR="00464413">
        <w:rPr>
          <w:rFonts w:ascii="Cambria" w:eastAsia="Times New Roman" w:hAnsi="Cambria" w:cs="Times New Roman"/>
          <w:lang w:eastAsia="it-IT"/>
        </w:rPr>
        <w:t xml:space="preserve"> </w:t>
      </w:r>
      <w:r w:rsidRPr="001C5184">
        <w:rPr>
          <w:rFonts w:ascii="Cambria" w:eastAsia="Times New Roman" w:hAnsi="Cambria" w:cs="Times New Roman"/>
          <w:lang w:eastAsia="it-IT"/>
        </w:rPr>
        <w:t xml:space="preserve">collegamenti con il sistema di trasporto su ferro, anche utilizzando le risorse esistenti nei relativi consorzi. </w:t>
      </w:r>
    </w:p>
    <w:p w14:paraId="553AFE5A" w14:textId="77777777" w:rsidR="001C5184" w:rsidRPr="001C5184" w:rsidRDefault="001C5184" w:rsidP="001C5184">
      <w:pPr>
        <w:numPr>
          <w:ilvl w:val="0"/>
          <w:numId w:val="6"/>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b/>
          <w:bCs/>
          <w:lang w:eastAsia="it-IT"/>
        </w:rPr>
        <w:t>Riorganizzazione dell'ufficio condoni</w:t>
      </w:r>
      <w:r w:rsidRPr="001C5184">
        <w:rPr>
          <w:rFonts w:ascii="Cambria" w:eastAsia="Times New Roman" w:hAnsi="Cambria" w:cs="Times New Roman"/>
          <w:lang w:eastAsia="it-IT"/>
        </w:rPr>
        <w:t xml:space="preserve">, oggi totalmente paralizzato, alleggerendo le procedure a carico dei cittadini e partendo dalle autocertificazioni con controlli a posteriori. La disfunzioni della macchina comunale mettono, infatti, a serio rischio gli interventi con il bonus del 110%, con conseguenze serie – oggi e domani - in termini di recupero, di investimenti, di posti di lavoro. </w:t>
      </w:r>
    </w:p>
    <w:p w14:paraId="533CAFB7" w14:textId="77777777" w:rsidR="001C5184" w:rsidRPr="001C5184" w:rsidRDefault="001C5184" w:rsidP="001C5184">
      <w:pPr>
        <w:numPr>
          <w:ilvl w:val="0"/>
          <w:numId w:val="6"/>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lastRenderedPageBreak/>
        <w:t xml:space="preserve">Rilancio, con normative semplici e in condivisione con i municipi, delle </w:t>
      </w:r>
      <w:r w:rsidRPr="001C5184">
        <w:rPr>
          <w:rFonts w:ascii="Cambria" w:eastAsia="Times New Roman" w:hAnsi="Cambria" w:cs="Times New Roman"/>
          <w:b/>
          <w:bCs/>
          <w:lang w:eastAsia="it-IT"/>
        </w:rPr>
        <w:t xml:space="preserve">ACRU </w:t>
      </w:r>
      <w:r w:rsidRPr="001C5184">
        <w:rPr>
          <w:rFonts w:ascii="Cambria" w:eastAsia="Times New Roman" w:hAnsi="Cambria" w:cs="Times New Roman"/>
          <w:lang w:eastAsia="it-IT"/>
        </w:rPr>
        <w:t xml:space="preserve">(Associazioni Consortili di Recupero Urbano) nelle parti </w:t>
      </w:r>
      <w:proofErr w:type="spellStart"/>
      <w:r w:rsidRPr="001C5184">
        <w:rPr>
          <w:rFonts w:ascii="Cambria" w:eastAsia="Times New Roman" w:hAnsi="Cambria" w:cs="Times New Roman"/>
          <w:lang w:eastAsia="it-IT"/>
        </w:rPr>
        <w:t>piu</w:t>
      </w:r>
      <w:proofErr w:type="spellEnd"/>
      <w:r w:rsidRPr="001C5184">
        <w:rPr>
          <w:rFonts w:ascii="Cambria" w:eastAsia="Times New Roman" w:hAnsi="Cambria" w:cs="Times New Roman"/>
          <w:lang w:eastAsia="it-IT"/>
        </w:rPr>
        <w:t xml:space="preserve">̀ esterne della città. È un sistema, bloccato da troppi anni, che ha disponibili circa 50 milioni da spendere in opere pubbliche. Risorse che dobbiamo immettere subito nel sistema. </w:t>
      </w:r>
    </w:p>
    <w:p w14:paraId="5A2DE455" w14:textId="77777777" w:rsidR="001C5184" w:rsidRPr="001C5184" w:rsidRDefault="001C5184" w:rsidP="001C5184">
      <w:pPr>
        <w:numPr>
          <w:ilvl w:val="0"/>
          <w:numId w:val="6"/>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Completamento delle analisi specifiche sui </w:t>
      </w:r>
      <w:r w:rsidRPr="001C5184">
        <w:rPr>
          <w:rFonts w:ascii="Cambria" w:eastAsia="Times New Roman" w:hAnsi="Cambria" w:cs="Times New Roman"/>
          <w:b/>
          <w:bCs/>
          <w:lang w:eastAsia="it-IT"/>
        </w:rPr>
        <w:t xml:space="preserve">29 toponimi </w:t>
      </w:r>
      <w:proofErr w:type="spellStart"/>
      <w:r w:rsidRPr="001C5184">
        <w:rPr>
          <w:rFonts w:ascii="Cambria" w:eastAsia="Times New Roman" w:hAnsi="Cambria" w:cs="Times New Roman"/>
          <w:lang w:eastAsia="it-IT"/>
        </w:rPr>
        <w:t>gia</w:t>
      </w:r>
      <w:proofErr w:type="spellEnd"/>
      <w:r w:rsidRPr="001C5184">
        <w:rPr>
          <w:rFonts w:ascii="Cambria" w:eastAsia="Times New Roman" w:hAnsi="Cambria" w:cs="Times New Roman"/>
          <w:lang w:eastAsia="it-IT"/>
        </w:rPr>
        <w:t xml:space="preserve">̀ approvati, così da passare rapidamente alla fase attuativa. Dopo una rapida ricognizione e valutazione degli altri toponimi adottati ed ancora da adottare, fissare le </w:t>
      </w:r>
      <w:proofErr w:type="spellStart"/>
      <w:r w:rsidRPr="001C5184">
        <w:rPr>
          <w:rFonts w:ascii="Cambria" w:eastAsia="Times New Roman" w:hAnsi="Cambria" w:cs="Times New Roman"/>
          <w:lang w:eastAsia="it-IT"/>
        </w:rPr>
        <w:t>modalita</w:t>
      </w:r>
      <w:proofErr w:type="spellEnd"/>
      <w:r w:rsidRPr="001C5184">
        <w:rPr>
          <w:rFonts w:ascii="Cambria" w:eastAsia="Times New Roman" w:hAnsi="Cambria" w:cs="Times New Roman"/>
          <w:lang w:eastAsia="it-IT"/>
        </w:rPr>
        <w:t xml:space="preserve">̀ e i tempi di chiusura dei singoli procedimenti </w:t>
      </w:r>
    </w:p>
    <w:p w14:paraId="2D9D7D74" w14:textId="77777777" w:rsidR="001C5184" w:rsidRPr="001C5184" w:rsidRDefault="001C5184" w:rsidP="001C5184">
      <w:pPr>
        <w:numPr>
          <w:ilvl w:val="0"/>
          <w:numId w:val="6"/>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Sblocco delle </w:t>
      </w:r>
      <w:r w:rsidRPr="001C5184">
        <w:rPr>
          <w:rFonts w:ascii="Cambria" w:eastAsia="Times New Roman" w:hAnsi="Cambria" w:cs="Times New Roman"/>
          <w:b/>
          <w:bCs/>
          <w:lang w:eastAsia="it-IT"/>
        </w:rPr>
        <w:t xml:space="preserve">opere a scomputo </w:t>
      </w:r>
      <w:r w:rsidRPr="001C5184">
        <w:rPr>
          <w:rFonts w:ascii="Cambria" w:eastAsia="Times New Roman" w:hAnsi="Cambria" w:cs="Times New Roman"/>
          <w:lang w:eastAsia="it-IT"/>
        </w:rPr>
        <w:t xml:space="preserve">con l’obiettivo di dotare in un modo </w:t>
      </w:r>
      <w:proofErr w:type="spellStart"/>
      <w:r w:rsidRPr="001C5184">
        <w:rPr>
          <w:rFonts w:ascii="Cambria" w:eastAsia="Times New Roman" w:hAnsi="Cambria" w:cs="Times New Roman"/>
          <w:lang w:eastAsia="it-IT"/>
        </w:rPr>
        <w:t>piu</w:t>
      </w:r>
      <w:proofErr w:type="spellEnd"/>
      <w:r w:rsidRPr="001C5184">
        <w:rPr>
          <w:rFonts w:ascii="Cambria" w:eastAsia="Times New Roman" w:hAnsi="Cambria" w:cs="Times New Roman"/>
          <w:lang w:eastAsia="it-IT"/>
        </w:rPr>
        <w:t xml:space="preserve">̀ ampio possibile di servizi e infrastrutture essenziali le </w:t>
      </w:r>
      <w:proofErr w:type="spellStart"/>
      <w:r w:rsidRPr="001C5184">
        <w:rPr>
          <w:rFonts w:ascii="Cambria" w:eastAsia="Times New Roman" w:hAnsi="Cambria" w:cs="Times New Roman"/>
          <w:lang w:eastAsia="it-IT"/>
        </w:rPr>
        <w:t>localita</w:t>
      </w:r>
      <w:proofErr w:type="spellEnd"/>
      <w:r w:rsidRPr="001C5184">
        <w:rPr>
          <w:rFonts w:ascii="Cambria" w:eastAsia="Times New Roman" w:hAnsi="Cambria" w:cs="Times New Roman"/>
          <w:lang w:eastAsia="it-IT"/>
        </w:rPr>
        <w:t xml:space="preserve">̀ interessate. </w:t>
      </w:r>
    </w:p>
    <w:p w14:paraId="46C88C05" w14:textId="77777777" w:rsidR="00464413" w:rsidRPr="00464413" w:rsidRDefault="001C5184" w:rsidP="001C5184">
      <w:pPr>
        <w:numPr>
          <w:ilvl w:val="0"/>
          <w:numId w:val="6"/>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lang w:eastAsia="it-IT"/>
        </w:rPr>
        <w:t xml:space="preserve">Razionalizzazione delle sedi di Roma Capitale per eliminare i fitti passivi. Mappatura delle esigenze di spazi direzionali per conseguire un </w:t>
      </w:r>
      <w:proofErr w:type="spellStart"/>
      <w:r w:rsidRPr="001C5184">
        <w:rPr>
          <w:rFonts w:ascii="Cambria" w:eastAsia="Times New Roman" w:hAnsi="Cambria" w:cs="Times New Roman"/>
          <w:lang w:eastAsia="it-IT"/>
        </w:rPr>
        <w:t>piu</w:t>
      </w:r>
      <w:proofErr w:type="spellEnd"/>
      <w:r w:rsidRPr="001C5184">
        <w:rPr>
          <w:rFonts w:ascii="Cambria" w:eastAsia="Times New Roman" w:hAnsi="Cambria" w:cs="Times New Roman"/>
          <w:lang w:eastAsia="it-IT"/>
        </w:rPr>
        <w:t>̀ moderno e funzionale disegno unitario degli spazi per renderli belli e funzionali sia ai dipendenti che ai romani;</w:t>
      </w:r>
    </w:p>
    <w:p w14:paraId="0DE28630" w14:textId="75CCA450" w:rsidR="001C5184" w:rsidRPr="001C5184" w:rsidRDefault="001C5184" w:rsidP="001C5184">
      <w:pPr>
        <w:numPr>
          <w:ilvl w:val="0"/>
          <w:numId w:val="6"/>
        </w:numPr>
        <w:shd w:val="clear" w:color="auto" w:fill="FFFFFF"/>
        <w:spacing w:before="100" w:beforeAutospacing="1" w:after="100" w:afterAutospacing="1"/>
        <w:rPr>
          <w:rFonts w:ascii="SymbolMT" w:eastAsia="Times New Roman" w:hAnsi="SymbolMT" w:cs="Times New Roman"/>
          <w:lang w:eastAsia="it-IT"/>
        </w:rPr>
      </w:pPr>
      <w:r w:rsidRPr="001C5184">
        <w:rPr>
          <w:rFonts w:ascii="Cambria" w:eastAsia="Times New Roman" w:hAnsi="Cambria" w:cs="Times New Roman"/>
          <w:b/>
          <w:bCs/>
          <w:lang w:eastAsia="it-IT"/>
        </w:rPr>
        <w:t>Completamento delle opere incompiute</w:t>
      </w:r>
      <w:r w:rsidRPr="001C5184">
        <w:rPr>
          <w:rFonts w:ascii="Cambria" w:eastAsia="Times New Roman" w:hAnsi="Cambria" w:cs="Times New Roman"/>
          <w:lang w:eastAsia="it-IT"/>
        </w:rPr>
        <w:t xml:space="preserve">, trovando la soluzione </w:t>
      </w:r>
      <w:proofErr w:type="spellStart"/>
      <w:r w:rsidRPr="001C5184">
        <w:rPr>
          <w:rFonts w:ascii="Cambria" w:eastAsia="Times New Roman" w:hAnsi="Cambria" w:cs="Times New Roman"/>
          <w:lang w:eastAsia="it-IT"/>
        </w:rPr>
        <w:t>piu</w:t>
      </w:r>
      <w:proofErr w:type="spellEnd"/>
      <w:r w:rsidRPr="001C5184">
        <w:rPr>
          <w:rFonts w:ascii="Cambria" w:eastAsia="Times New Roman" w:hAnsi="Cambria" w:cs="Times New Roman"/>
          <w:lang w:eastAsia="it-IT"/>
        </w:rPr>
        <w:t xml:space="preserve">̀ efficiente caso per caso e cominciando dalla vela di Calatrava, che da simbolo del declino di Roma vogliamo diventi testimonianza della sua rinascita. </w:t>
      </w:r>
    </w:p>
    <w:p w14:paraId="1062068B" w14:textId="77777777" w:rsidR="00C60476" w:rsidRPr="005941B6" w:rsidRDefault="00C60476" w:rsidP="005941B6"/>
    <w:sectPr w:rsidR="00C60476" w:rsidRPr="005941B6"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45A5"/>
    <w:multiLevelType w:val="multilevel"/>
    <w:tmpl w:val="1CA09C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B5F89"/>
    <w:multiLevelType w:val="multilevel"/>
    <w:tmpl w:val="9BE05A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7457B5"/>
    <w:multiLevelType w:val="multilevel"/>
    <w:tmpl w:val="0FAA44E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57297743"/>
    <w:multiLevelType w:val="multilevel"/>
    <w:tmpl w:val="51C691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2406E28"/>
    <w:multiLevelType w:val="multilevel"/>
    <w:tmpl w:val="7E3AFB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247C2"/>
    <w:multiLevelType w:val="hybridMultilevel"/>
    <w:tmpl w:val="B79EABD2"/>
    <w:lvl w:ilvl="0" w:tplc="3E06D7D6">
      <w:numFmt w:val="bullet"/>
      <w:lvlText w:val="•"/>
      <w:lvlJc w:val="left"/>
      <w:pPr>
        <w:ind w:left="360" w:hanging="360"/>
      </w:pPr>
      <w:rPr>
        <w:rFonts w:ascii="SymbolMT" w:eastAsia="Times New Roman" w:hAnsi="SymbolM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7FD1967"/>
    <w:multiLevelType w:val="multilevel"/>
    <w:tmpl w:val="8E0A7B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84740508">
    <w:abstractNumId w:val="4"/>
  </w:num>
  <w:num w:numId="2" w16cid:durableId="1067537664">
    <w:abstractNumId w:val="2"/>
  </w:num>
  <w:num w:numId="3" w16cid:durableId="1338342422">
    <w:abstractNumId w:val="5"/>
  </w:num>
  <w:num w:numId="4" w16cid:durableId="2142913791">
    <w:abstractNumId w:val="6"/>
  </w:num>
  <w:num w:numId="5" w16cid:durableId="749275690">
    <w:abstractNumId w:val="0"/>
  </w:num>
  <w:num w:numId="6" w16cid:durableId="416443995">
    <w:abstractNumId w:val="1"/>
  </w:num>
  <w:num w:numId="7" w16cid:durableId="633097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A3"/>
    <w:rsid w:val="001C5184"/>
    <w:rsid w:val="00277042"/>
    <w:rsid w:val="00464413"/>
    <w:rsid w:val="005941B6"/>
    <w:rsid w:val="005A35A3"/>
    <w:rsid w:val="00B64A10"/>
    <w:rsid w:val="00C60476"/>
    <w:rsid w:val="00FE1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5B6D"/>
  <w15:chartTrackingRefBased/>
  <w15:docId w15:val="{27C4E61C-1201-FA4F-8B29-BDFB5D4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41B6"/>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594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1377">
      <w:bodyDiv w:val="1"/>
      <w:marLeft w:val="0"/>
      <w:marRight w:val="0"/>
      <w:marTop w:val="0"/>
      <w:marBottom w:val="0"/>
      <w:divBdr>
        <w:top w:val="none" w:sz="0" w:space="0" w:color="auto"/>
        <w:left w:val="none" w:sz="0" w:space="0" w:color="auto"/>
        <w:bottom w:val="none" w:sz="0" w:space="0" w:color="auto"/>
        <w:right w:val="none" w:sz="0" w:space="0" w:color="auto"/>
      </w:divBdr>
      <w:divsChild>
        <w:div w:id="1931814869">
          <w:marLeft w:val="0"/>
          <w:marRight w:val="0"/>
          <w:marTop w:val="0"/>
          <w:marBottom w:val="0"/>
          <w:divBdr>
            <w:top w:val="none" w:sz="0" w:space="0" w:color="auto"/>
            <w:left w:val="none" w:sz="0" w:space="0" w:color="auto"/>
            <w:bottom w:val="none" w:sz="0" w:space="0" w:color="auto"/>
            <w:right w:val="none" w:sz="0" w:space="0" w:color="auto"/>
          </w:divBdr>
          <w:divsChild>
            <w:div w:id="1370647719">
              <w:marLeft w:val="0"/>
              <w:marRight w:val="0"/>
              <w:marTop w:val="0"/>
              <w:marBottom w:val="0"/>
              <w:divBdr>
                <w:top w:val="none" w:sz="0" w:space="0" w:color="auto"/>
                <w:left w:val="none" w:sz="0" w:space="0" w:color="auto"/>
                <w:bottom w:val="none" w:sz="0" w:space="0" w:color="auto"/>
                <w:right w:val="none" w:sz="0" w:space="0" w:color="auto"/>
              </w:divBdr>
              <w:divsChild>
                <w:div w:id="1361510408">
                  <w:marLeft w:val="0"/>
                  <w:marRight w:val="0"/>
                  <w:marTop w:val="0"/>
                  <w:marBottom w:val="0"/>
                  <w:divBdr>
                    <w:top w:val="none" w:sz="0" w:space="0" w:color="auto"/>
                    <w:left w:val="none" w:sz="0" w:space="0" w:color="auto"/>
                    <w:bottom w:val="none" w:sz="0" w:space="0" w:color="auto"/>
                    <w:right w:val="none" w:sz="0" w:space="0" w:color="auto"/>
                  </w:divBdr>
                  <w:divsChild>
                    <w:div w:id="1550534897">
                      <w:marLeft w:val="0"/>
                      <w:marRight w:val="0"/>
                      <w:marTop w:val="0"/>
                      <w:marBottom w:val="0"/>
                      <w:divBdr>
                        <w:top w:val="none" w:sz="0" w:space="0" w:color="auto"/>
                        <w:left w:val="none" w:sz="0" w:space="0" w:color="auto"/>
                        <w:bottom w:val="none" w:sz="0" w:space="0" w:color="auto"/>
                        <w:right w:val="none" w:sz="0" w:space="0" w:color="auto"/>
                      </w:divBdr>
                    </w:div>
                  </w:divsChild>
                </w:div>
                <w:div w:id="263534755">
                  <w:marLeft w:val="0"/>
                  <w:marRight w:val="0"/>
                  <w:marTop w:val="0"/>
                  <w:marBottom w:val="0"/>
                  <w:divBdr>
                    <w:top w:val="none" w:sz="0" w:space="0" w:color="auto"/>
                    <w:left w:val="none" w:sz="0" w:space="0" w:color="auto"/>
                    <w:bottom w:val="none" w:sz="0" w:space="0" w:color="auto"/>
                    <w:right w:val="none" w:sz="0" w:space="0" w:color="auto"/>
                  </w:divBdr>
                  <w:divsChild>
                    <w:div w:id="981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0271">
          <w:marLeft w:val="0"/>
          <w:marRight w:val="0"/>
          <w:marTop w:val="0"/>
          <w:marBottom w:val="0"/>
          <w:divBdr>
            <w:top w:val="none" w:sz="0" w:space="0" w:color="auto"/>
            <w:left w:val="none" w:sz="0" w:space="0" w:color="auto"/>
            <w:bottom w:val="none" w:sz="0" w:space="0" w:color="auto"/>
            <w:right w:val="none" w:sz="0" w:space="0" w:color="auto"/>
          </w:divBdr>
          <w:divsChild>
            <w:div w:id="88670472">
              <w:marLeft w:val="0"/>
              <w:marRight w:val="0"/>
              <w:marTop w:val="0"/>
              <w:marBottom w:val="0"/>
              <w:divBdr>
                <w:top w:val="none" w:sz="0" w:space="0" w:color="auto"/>
                <w:left w:val="none" w:sz="0" w:space="0" w:color="auto"/>
                <w:bottom w:val="none" w:sz="0" w:space="0" w:color="auto"/>
                <w:right w:val="none" w:sz="0" w:space="0" w:color="auto"/>
              </w:divBdr>
              <w:divsChild>
                <w:div w:id="912546895">
                  <w:marLeft w:val="0"/>
                  <w:marRight w:val="0"/>
                  <w:marTop w:val="0"/>
                  <w:marBottom w:val="0"/>
                  <w:divBdr>
                    <w:top w:val="none" w:sz="0" w:space="0" w:color="auto"/>
                    <w:left w:val="none" w:sz="0" w:space="0" w:color="auto"/>
                    <w:bottom w:val="none" w:sz="0" w:space="0" w:color="auto"/>
                    <w:right w:val="none" w:sz="0" w:space="0" w:color="auto"/>
                  </w:divBdr>
                  <w:divsChild>
                    <w:div w:id="928394588">
                      <w:marLeft w:val="0"/>
                      <w:marRight w:val="0"/>
                      <w:marTop w:val="0"/>
                      <w:marBottom w:val="0"/>
                      <w:divBdr>
                        <w:top w:val="none" w:sz="0" w:space="0" w:color="auto"/>
                        <w:left w:val="none" w:sz="0" w:space="0" w:color="auto"/>
                        <w:bottom w:val="none" w:sz="0" w:space="0" w:color="auto"/>
                        <w:right w:val="none" w:sz="0" w:space="0" w:color="auto"/>
                      </w:divBdr>
                    </w:div>
                  </w:divsChild>
                </w:div>
                <w:div w:id="284386805">
                  <w:marLeft w:val="0"/>
                  <w:marRight w:val="0"/>
                  <w:marTop w:val="0"/>
                  <w:marBottom w:val="0"/>
                  <w:divBdr>
                    <w:top w:val="none" w:sz="0" w:space="0" w:color="auto"/>
                    <w:left w:val="none" w:sz="0" w:space="0" w:color="auto"/>
                    <w:bottom w:val="none" w:sz="0" w:space="0" w:color="auto"/>
                    <w:right w:val="none" w:sz="0" w:space="0" w:color="auto"/>
                  </w:divBdr>
                  <w:divsChild>
                    <w:div w:id="1631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2458">
          <w:marLeft w:val="0"/>
          <w:marRight w:val="0"/>
          <w:marTop w:val="0"/>
          <w:marBottom w:val="0"/>
          <w:divBdr>
            <w:top w:val="none" w:sz="0" w:space="0" w:color="auto"/>
            <w:left w:val="none" w:sz="0" w:space="0" w:color="auto"/>
            <w:bottom w:val="none" w:sz="0" w:space="0" w:color="auto"/>
            <w:right w:val="none" w:sz="0" w:space="0" w:color="auto"/>
          </w:divBdr>
          <w:divsChild>
            <w:div w:id="1310012149">
              <w:marLeft w:val="0"/>
              <w:marRight w:val="0"/>
              <w:marTop w:val="0"/>
              <w:marBottom w:val="0"/>
              <w:divBdr>
                <w:top w:val="none" w:sz="0" w:space="0" w:color="auto"/>
                <w:left w:val="none" w:sz="0" w:space="0" w:color="auto"/>
                <w:bottom w:val="none" w:sz="0" w:space="0" w:color="auto"/>
                <w:right w:val="none" w:sz="0" w:space="0" w:color="auto"/>
              </w:divBdr>
              <w:divsChild>
                <w:div w:id="2064058018">
                  <w:marLeft w:val="0"/>
                  <w:marRight w:val="0"/>
                  <w:marTop w:val="0"/>
                  <w:marBottom w:val="0"/>
                  <w:divBdr>
                    <w:top w:val="none" w:sz="0" w:space="0" w:color="auto"/>
                    <w:left w:val="none" w:sz="0" w:space="0" w:color="auto"/>
                    <w:bottom w:val="none" w:sz="0" w:space="0" w:color="auto"/>
                    <w:right w:val="none" w:sz="0" w:space="0" w:color="auto"/>
                  </w:divBdr>
                  <w:divsChild>
                    <w:div w:id="1477642694">
                      <w:marLeft w:val="0"/>
                      <w:marRight w:val="0"/>
                      <w:marTop w:val="0"/>
                      <w:marBottom w:val="0"/>
                      <w:divBdr>
                        <w:top w:val="none" w:sz="0" w:space="0" w:color="auto"/>
                        <w:left w:val="none" w:sz="0" w:space="0" w:color="auto"/>
                        <w:bottom w:val="none" w:sz="0" w:space="0" w:color="auto"/>
                        <w:right w:val="none" w:sz="0" w:space="0" w:color="auto"/>
                      </w:divBdr>
                    </w:div>
                  </w:divsChild>
                </w:div>
                <w:div w:id="648677539">
                  <w:marLeft w:val="0"/>
                  <w:marRight w:val="0"/>
                  <w:marTop w:val="0"/>
                  <w:marBottom w:val="0"/>
                  <w:divBdr>
                    <w:top w:val="none" w:sz="0" w:space="0" w:color="auto"/>
                    <w:left w:val="none" w:sz="0" w:space="0" w:color="auto"/>
                    <w:bottom w:val="none" w:sz="0" w:space="0" w:color="auto"/>
                    <w:right w:val="none" w:sz="0" w:space="0" w:color="auto"/>
                  </w:divBdr>
                  <w:divsChild>
                    <w:div w:id="2106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3419">
          <w:marLeft w:val="0"/>
          <w:marRight w:val="0"/>
          <w:marTop w:val="0"/>
          <w:marBottom w:val="0"/>
          <w:divBdr>
            <w:top w:val="none" w:sz="0" w:space="0" w:color="auto"/>
            <w:left w:val="none" w:sz="0" w:space="0" w:color="auto"/>
            <w:bottom w:val="none" w:sz="0" w:space="0" w:color="auto"/>
            <w:right w:val="none" w:sz="0" w:space="0" w:color="auto"/>
          </w:divBdr>
          <w:divsChild>
            <w:div w:id="1060204222">
              <w:marLeft w:val="0"/>
              <w:marRight w:val="0"/>
              <w:marTop w:val="0"/>
              <w:marBottom w:val="0"/>
              <w:divBdr>
                <w:top w:val="none" w:sz="0" w:space="0" w:color="auto"/>
                <w:left w:val="none" w:sz="0" w:space="0" w:color="auto"/>
                <w:bottom w:val="none" w:sz="0" w:space="0" w:color="auto"/>
                <w:right w:val="none" w:sz="0" w:space="0" w:color="auto"/>
              </w:divBdr>
              <w:divsChild>
                <w:div w:id="1588536812">
                  <w:marLeft w:val="0"/>
                  <w:marRight w:val="0"/>
                  <w:marTop w:val="0"/>
                  <w:marBottom w:val="0"/>
                  <w:divBdr>
                    <w:top w:val="none" w:sz="0" w:space="0" w:color="auto"/>
                    <w:left w:val="none" w:sz="0" w:space="0" w:color="auto"/>
                    <w:bottom w:val="none" w:sz="0" w:space="0" w:color="auto"/>
                    <w:right w:val="none" w:sz="0" w:space="0" w:color="auto"/>
                  </w:divBdr>
                  <w:divsChild>
                    <w:div w:id="1117067191">
                      <w:marLeft w:val="0"/>
                      <w:marRight w:val="0"/>
                      <w:marTop w:val="0"/>
                      <w:marBottom w:val="0"/>
                      <w:divBdr>
                        <w:top w:val="none" w:sz="0" w:space="0" w:color="auto"/>
                        <w:left w:val="none" w:sz="0" w:space="0" w:color="auto"/>
                        <w:bottom w:val="none" w:sz="0" w:space="0" w:color="auto"/>
                        <w:right w:val="none" w:sz="0" w:space="0" w:color="auto"/>
                      </w:divBdr>
                    </w:div>
                  </w:divsChild>
                </w:div>
                <w:div w:id="1055277596">
                  <w:marLeft w:val="0"/>
                  <w:marRight w:val="0"/>
                  <w:marTop w:val="0"/>
                  <w:marBottom w:val="0"/>
                  <w:divBdr>
                    <w:top w:val="none" w:sz="0" w:space="0" w:color="auto"/>
                    <w:left w:val="none" w:sz="0" w:space="0" w:color="auto"/>
                    <w:bottom w:val="none" w:sz="0" w:space="0" w:color="auto"/>
                    <w:right w:val="none" w:sz="0" w:space="0" w:color="auto"/>
                  </w:divBdr>
                  <w:divsChild>
                    <w:div w:id="17877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1789">
          <w:marLeft w:val="0"/>
          <w:marRight w:val="0"/>
          <w:marTop w:val="0"/>
          <w:marBottom w:val="0"/>
          <w:divBdr>
            <w:top w:val="none" w:sz="0" w:space="0" w:color="auto"/>
            <w:left w:val="none" w:sz="0" w:space="0" w:color="auto"/>
            <w:bottom w:val="none" w:sz="0" w:space="0" w:color="auto"/>
            <w:right w:val="none" w:sz="0" w:space="0" w:color="auto"/>
          </w:divBdr>
          <w:divsChild>
            <w:div w:id="1049263975">
              <w:marLeft w:val="0"/>
              <w:marRight w:val="0"/>
              <w:marTop w:val="0"/>
              <w:marBottom w:val="0"/>
              <w:divBdr>
                <w:top w:val="none" w:sz="0" w:space="0" w:color="auto"/>
                <w:left w:val="none" w:sz="0" w:space="0" w:color="auto"/>
                <w:bottom w:val="none" w:sz="0" w:space="0" w:color="auto"/>
                <w:right w:val="none" w:sz="0" w:space="0" w:color="auto"/>
              </w:divBdr>
              <w:divsChild>
                <w:div w:id="581988458">
                  <w:marLeft w:val="0"/>
                  <w:marRight w:val="0"/>
                  <w:marTop w:val="0"/>
                  <w:marBottom w:val="0"/>
                  <w:divBdr>
                    <w:top w:val="none" w:sz="0" w:space="0" w:color="auto"/>
                    <w:left w:val="none" w:sz="0" w:space="0" w:color="auto"/>
                    <w:bottom w:val="none" w:sz="0" w:space="0" w:color="auto"/>
                    <w:right w:val="none" w:sz="0" w:space="0" w:color="auto"/>
                  </w:divBdr>
                  <w:divsChild>
                    <w:div w:id="884607925">
                      <w:marLeft w:val="0"/>
                      <w:marRight w:val="0"/>
                      <w:marTop w:val="0"/>
                      <w:marBottom w:val="0"/>
                      <w:divBdr>
                        <w:top w:val="none" w:sz="0" w:space="0" w:color="auto"/>
                        <w:left w:val="none" w:sz="0" w:space="0" w:color="auto"/>
                        <w:bottom w:val="none" w:sz="0" w:space="0" w:color="auto"/>
                        <w:right w:val="none" w:sz="0" w:space="0" w:color="auto"/>
                      </w:divBdr>
                    </w:div>
                  </w:divsChild>
                </w:div>
                <w:div w:id="290138633">
                  <w:marLeft w:val="0"/>
                  <w:marRight w:val="0"/>
                  <w:marTop w:val="0"/>
                  <w:marBottom w:val="0"/>
                  <w:divBdr>
                    <w:top w:val="none" w:sz="0" w:space="0" w:color="auto"/>
                    <w:left w:val="none" w:sz="0" w:space="0" w:color="auto"/>
                    <w:bottom w:val="none" w:sz="0" w:space="0" w:color="auto"/>
                    <w:right w:val="none" w:sz="0" w:space="0" w:color="auto"/>
                  </w:divBdr>
                  <w:divsChild>
                    <w:div w:id="1752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53698">
      <w:bodyDiv w:val="1"/>
      <w:marLeft w:val="0"/>
      <w:marRight w:val="0"/>
      <w:marTop w:val="0"/>
      <w:marBottom w:val="0"/>
      <w:divBdr>
        <w:top w:val="none" w:sz="0" w:space="0" w:color="auto"/>
        <w:left w:val="none" w:sz="0" w:space="0" w:color="auto"/>
        <w:bottom w:val="none" w:sz="0" w:space="0" w:color="auto"/>
        <w:right w:val="none" w:sz="0" w:space="0" w:color="auto"/>
      </w:divBdr>
      <w:divsChild>
        <w:div w:id="2026320560">
          <w:marLeft w:val="0"/>
          <w:marRight w:val="0"/>
          <w:marTop w:val="0"/>
          <w:marBottom w:val="0"/>
          <w:divBdr>
            <w:top w:val="none" w:sz="0" w:space="0" w:color="auto"/>
            <w:left w:val="none" w:sz="0" w:space="0" w:color="auto"/>
            <w:bottom w:val="none" w:sz="0" w:space="0" w:color="auto"/>
            <w:right w:val="none" w:sz="0" w:space="0" w:color="auto"/>
          </w:divBdr>
          <w:divsChild>
            <w:div w:id="179005911">
              <w:marLeft w:val="0"/>
              <w:marRight w:val="0"/>
              <w:marTop w:val="0"/>
              <w:marBottom w:val="0"/>
              <w:divBdr>
                <w:top w:val="none" w:sz="0" w:space="0" w:color="auto"/>
                <w:left w:val="none" w:sz="0" w:space="0" w:color="auto"/>
                <w:bottom w:val="none" w:sz="0" w:space="0" w:color="auto"/>
                <w:right w:val="none" w:sz="0" w:space="0" w:color="auto"/>
              </w:divBdr>
              <w:divsChild>
                <w:div w:id="3003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500">
      <w:bodyDiv w:val="1"/>
      <w:marLeft w:val="0"/>
      <w:marRight w:val="0"/>
      <w:marTop w:val="0"/>
      <w:marBottom w:val="0"/>
      <w:divBdr>
        <w:top w:val="none" w:sz="0" w:space="0" w:color="auto"/>
        <w:left w:val="none" w:sz="0" w:space="0" w:color="auto"/>
        <w:bottom w:val="none" w:sz="0" w:space="0" w:color="auto"/>
        <w:right w:val="none" w:sz="0" w:space="0" w:color="auto"/>
      </w:divBdr>
      <w:divsChild>
        <w:div w:id="2005620006">
          <w:marLeft w:val="0"/>
          <w:marRight w:val="0"/>
          <w:marTop w:val="0"/>
          <w:marBottom w:val="0"/>
          <w:divBdr>
            <w:top w:val="none" w:sz="0" w:space="0" w:color="auto"/>
            <w:left w:val="none" w:sz="0" w:space="0" w:color="auto"/>
            <w:bottom w:val="none" w:sz="0" w:space="0" w:color="auto"/>
            <w:right w:val="none" w:sz="0" w:space="0" w:color="auto"/>
          </w:divBdr>
          <w:divsChild>
            <w:div w:id="886338428">
              <w:marLeft w:val="0"/>
              <w:marRight w:val="0"/>
              <w:marTop w:val="0"/>
              <w:marBottom w:val="0"/>
              <w:divBdr>
                <w:top w:val="none" w:sz="0" w:space="0" w:color="auto"/>
                <w:left w:val="none" w:sz="0" w:space="0" w:color="auto"/>
                <w:bottom w:val="none" w:sz="0" w:space="0" w:color="auto"/>
                <w:right w:val="none" w:sz="0" w:space="0" w:color="auto"/>
              </w:divBdr>
              <w:divsChild>
                <w:div w:id="1543981599">
                  <w:marLeft w:val="0"/>
                  <w:marRight w:val="0"/>
                  <w:marTop w:val="0"/>
                  <w:marBottom w:val="0"/>
                  <w:divBdr>
                    <w:top w:val="none" w:sz="0" w:space="0" w:color="auto"/>
                    <w:left w:val="none" w:sz="0" w:space="0" w:color="auto"/>
                    <w:bottom w:val="none" w:sz="0" w:space="0" w:color="auto"/>
                    <w:right w:val="none" w:sz="0" w:space="0" w:color="auto"/>
                  </w:divBdr>
                  <w:divsChild>
                    <w:div w:id="19232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3062">
      <w:bodyDiv w:val="1"/>
      <w:marLeft w:val="0"/>
      <w:marRight w:val="0"/>
      <w:marTop w:val="0"/>
      <w:marBottom w:val="0"/>
      <w:divBdr>
        <w:top w:val="none" w:sz="0" w:space="0" w:color="auto"/>
        <w:left w:val="none" w:sz="0" w:space="0" w:color="auto"/>
        <w:bottom w:val="none" w:sz="0" w:space="0" w:color="auto"/>
        <w:right w:val="none" w:sz="0" w:space="0" w:color="auto"/>
      </w:divBdr>
      <w:divsChild>
        <w:div w:id="595938388">
          <w:marLeft w:val="0"/>
          <w:marRight w:val="0"/>
          <w:marTop w:val="0"/>
          <w:marBottom w:val="0"/>
          <w:divBdr>
            <w:top w:val="none" w:sz="0" w:space="0" w:color="auto"/>
            <w:left w:val="none" w:sz="0" w:space="0" w:color="auto"/>
            <w:bottom w:val="none" w:sz="0" w:space="0" w:color="auto"/>
            <w:right w:val="none" w:sz="0" w:space="0" w:color="auto"/>
          </w:divBdr>
          <w:divsChild>
            <w:div w:id="1644191995">
              <w:marLeft w:val="0"/>
              <w:marRight w:val="0"/>
              <w:marTop w:val="0"/>
              <w:marBottom w:val="0"/>
              <w:divBdr>
                <w:top w:val="none" w:sz="0" w:space="0" w:color="auto"/>
                <w:left w:val="none" w:sz="0" w:space="0" w:color="auto"/>
                <w:bottom w:val="none" w:sz="0" w:space="0" w:color="auto"/>
                <w:right w:val="none" w:sz="0" w:space="0" w:color="auto"/>
              </w:divBdr>
              <w:divsChild>
                <w:div w:id="1634872324">
                  <w:marLeft w:val="0"/>
                  <w:marRight w:val="0"/>
                  <w:marTop w:val="0"/>
                  <w:marBottom w:val="0"/>
                  <w:divBdr>
                    <w:top w:val="none" w:sz="0" w:space="0" w:color="auto"/>
                    <w:left w:val="none" w:sz="0" w:space="0" w:color="auto"/>
                    <w:bottom w:val="none" w:sz="0" w:space="0" w:color="auto"/>
                    <w:right w:val="none" w:sz="0" w:space="0" w:color="auto"/>
                  </w:divBdr>
                  <w:divsChild>
                    <w:div w:id="24063335">
                      <w:marLeft w:val="0"/>
                      <w:marRight w:val="0"/>
                      <w:marTop w:val="0"/>
                      <w:marBottom w:val="0"/>
                      <w:divBdr>
                        <w:top w:val="none" w:sz="0" w:space="0" w:color="auto"/>
                        <w:left w:val="none" w:sz="0" w:space="0" w:color="auto"/>
                        <w:bottom w:val="none" w:sz="0" w:space="0" w:color="auto"/>
                        <w:right w:val="none" w:sz="0" w:space="0" w:color="auto"/>
                      </w:divBdr>
                    </w:div>
                  </w:divsChild>
                </w:div>
                <w:div w:id="187256096">
                  <w:marLeft w:val="0"/>
                  <w:marRight w:val="0"/>
                  <w:marTop w:val="0"/>
                  <w:marBottom w:val="0"/>
                  <w:divBdr>
                    <w:top w:val="none" w:sz="0" w:space="0" w:color="auto"/>
                    <w:left w:val="none" w:sz="0" w:space="0" w:color="auto"/>
                    <w:bottom w:val="none" w:sz="0" w:space="0" w:color="auto"/>
                    <w:right w:val="none" w:sz="0" w:space="0" w:color="auto"/>
                  </w:divBdr>
                  <w:divsChild>
                    <w:div w:id="6748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3296">
          <w:marLeft w:val="0"/>
          <w:marRight w:val="0"/>
          <w:marTop w:val="0"/>
          <w:marBottom w:val="0"/>
          <w:divBdr>
            <w:top w:val="none" w:sz="0" w:space="0" w:color="auto"/>
            <w:left w:val="none" w:sz="0" w:space="0" w:color="auto"/>
            <w:bottom w:val="none" w:sz="0" w:space="0" w:color="auto"/>
            <w:right w:val="none" w:sz="0" w:space="0" w:color="auto"/>
          </w:divBdr>
          <w:divsChild>
            <w:div w:id="480001668">
              <w:marLeft w:val="0"/>
              <w:marRight w:val="0"/>
              <w:marTop w:val="0"/>
              <w:marBottom w:val="0"/>
              <w:divBdr>
                <w:top w:val="none" w:sz="0" w:space="0" w:color="auto"/>
                <w:left w:val="none" w:sz="0" w:space="0" w:color="auto"/>
                <w:bottom w:val="none" w:sz="0" w:space="0" w:color="auto"/>
                <w:right w:val="none" w:sz="0" w:space="0" w:color="auto"/>
              </w:divBdr>
              <w:divsChild>
                <w:div w:id="1110859422">
                  <w:marLeft w:val="0"/>
                  <w:marRight w:val="0"/>
                  <w:marTop w:val="0"/>
                  <w:marBottom w:val="0"/>
                  <w:divBdr>
                    <w:top w:val="none" w:sz="0" w:space="0" w:color="auto"/>
                    <w:left w:val="none" w:sz="0" w:space="0" w:color="auto"/>
                    <w:bottom w:val="none" w:sz="0" w:space="0" w:color="auto"/>
                    <w:right w:val="none" w:sz="0" w:space="0" w:color="auto"/>
                  </w:divBdr>
                  <w:divsChild>
                    <w:div w:id="906501881">
                      <w:marLeft w:val="0"/>
                      <w:marRight w:val="0"/>
                      <w:marTop w:val="0"/>
                      <w:marBottom w:val="0"/>
                      <w:divBdr>
                        <w:top w:val="none" w:sz="0" w:space="0" w:color="auto"/>
                        <w:left w:val="none" w:sz="0" w:space="0" w:color="auto"/>
                        <w:bottom w:val="none" w:sz="0" w:space="0" w:color="auto"/>
                        <w:right w:val="none" w:sz="0" w:space="0" w:color="auto"/>
                      </w:divBdr>
                    </w:div>
                  </w:divsChild>
                </w:div>
                <w:div w:id="1806583176">
                  <w:marLeft w:val="0"/>
                  <w:marRight w:val="0"/>
                  <w:marTop w:val="0"/>
                  <w:marBottom w:val="0"/>
                  <w:divBdr>
                    <w:top w:val="none" w:sz="0" w:space="0" w:color="auto"/>
                    <w:left w:val="none" w:sz="0" w:space="0" w:color="auto"/>
                    <w:bottom w:val="none" w:sz="0" w:space="0" w:color="auto"/>
                    <w:right w:val="none" w:sz="0" w:space="0" w:color="auto"/>
                  </w:divBdr>
                  <w:divsChild>
                    <w:div w:id="197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7650">
      <w:bodyDiv w:val="1"/>
      <w:marLeft w:val="0"/>
      <w:marRight w:val="0"/>
      <w:marTop w:val="0"/>
      <w:marBottom w:val="0"/>
      <w:divBdr>
        <w:top w:val="none" w:sz="0" w:space="0" w:color="auto"/>
        <w:left w:val="none" w:sz="0" w:space="0" w:color="auto"/>
        <w:bottom w:val="none" w:sz="0" w:space="0" w:color="auto"/>
        <w:right w:val="none" w:sz="0" w:space="0" w:color="auto"/>
      </w:divBdr>
      <w:divsChild>
        <w:div w:id="800415533">
          <w:marLeft w:val="0"/>
          <w:marRight w:val="0"/>
          <w:marTop w:val="0"/>
          <w:marBottom w:val="0"/>
          <w:divBdr>
            <w:top w:val="none" w:sz="0" w:space="0" w:color="auto"/>
            <w:left w:val="none" w:sz="0" w:space="0" w:color="auto"/>
            <w:bottom w:val="none" w:sz="0" w:space="0" w:color="auto"/>
            <w:right w:val="none" w:sz="0" w:space="0" w:color="auto"/>
          </w:divBdr>
          <w:divsChild>
            <w:div w:id="1551259105">
              <w:marLeft w:val="0"/>
              <w:marRight w:val="0"/>
              <w:marTop w:val="0"/>
              <w:marBottom w:val="0"/>
              <w:divBdr>
                <w:top w:val="none" w:sz="0" w:space="0" w:color="auto"/>
                <w:left w:val="none" w:sz="0" w:space="0" w:color="auto"/>
                <w:bottom w:val="none" w:sz="0" w:space="0" w:color="auto"/>
                <w:right w:val="none" w:sz="0" w:space="0" w:color="auto"/>
              </w:divBdr>
              <w:divsChild>
                <w:div w:id="615481102">
                  <w:marLeft w:val="0"/>
                  <w:marRight w:val="0"/>
                  <w:marTop w:val="0"/>
                  <w:marBottom w:val="0"/>
                  <w:divBdr>
                    <w:top w:val="none" w:sz="0" w:space="0" w:color="auto"/>
                    <w:left w:val="none" w:sz="0" w:space="0" w:color="auto"/>
                    <w:bottom w:val="none" w:sz="0" w:space="0" w:color="auto"/>
                    <w:right w:val="none" w:sz="0" w:space="0" w:color="auto"/>
                  </w:divBdr>
                  <w:divsChild>
                    <w:div w:id="1416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2875">
      <w:bodyDiv w:val="1"/>
      <w:marLeft w:val="0"/>
      <w:marRight w:val="0"/>
      <w:marTop w:val="0"/>
      <w:marBottom w:val="0"/>
      <w:divBdr>
        <w:top w:val="none" w:sz="0" w:space="0" w:color="auto"/>
        <w:left w:val="none" w:sz="0" w:space="0" w:color="auto"/>
        <w:bottom w:val="none" w:sz="0" w:space="0" w:color="auto"/>
        <w:right w:val="none" w:sz="0" w:space="0" w:color="auto"/>
      </w:divBdr>
      <w:divsChild>
        <w:div w:id="629631796">
          <w:marLeft w:val="0"/>
          <w:marRight w:val="0"/>
          <w:marTop w:val="0"/>
          <w:marBottom w:val="0"/>
          <w:divBdr>
            <w:top w:val="none" w:sz="0" w:space="0" w:color="auto"/>
            <w:left w:val="none" w:sz="0" w:space="0" w:color="auto"/>
            <w:bottom w:val="none" w:sz="0" w:space="0" w:color="auto"/>
            <w:right w:val="none" w:sz="0" w:space="0" w:color="auto"/>
          </w:divBdr>
          <w:divsChild>
            <w:div w:id="1224366170">
              <w:marLeft w:val="0"/>
              <w:marRight w:val="0"/>
              <w:marTop w:val="0"/>
              <w:marBottom w:val="0"/>
              <w:divBdr>
                <w:top w:val="none" w:sz="0" w:space="0" w:color="auto"/>
                <w:left w:val="none" w:sz="0" w:space="0" w:color="auto"/>
                <w:bottom w:val="none" w:sz="0" w:space="0" w:color="auto"/>
                <w:right w:val="none" w:sz="0" w:space="0" w:color="auto"/>
              </w:divBdr>
              <w:divsChild>
                <w:div w:id="358167677">
                  <w:marLeft w:val="0"/>
                  <w:marRight w:val="0"/>
                  <w:marTop w:val="0"/>
                  <w:marBottom w:val="0"/>
                  <w:divBdr>
                    <w:top w:val="none" w:sz="0" w:space="0" w:color="auto"/>
                    <w:left w:val="none" w:sz="0" w:space="0" w:color="auto"/>
                    <w:bottom w:val="none" w:sz="0" w:space="0" w:color="auto"/>
                    <w:right w:val="none" w:sz="0" w:space="0" w:color="auto"/>
                  </w:divBdr>
                  <w:divsChild>
                    <w:div w:id="652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42557">
      <w:bodyDiv w:val="1"/>
      <w:marLeft w:val="0"/>
      <w:marRight w:val="0"/>
      <w:marTop w:val="0"/>
      <w:marBottom w:val="0"/>
      <w:divBdr>
        <w:top w:val="none" w:sz="0" w:space="0" w:color="auto"/>
        <w:left w:val="none" w:sz="0" w:space="0" w:color="auto"/>
        <w:bottom w:val="none" w:sz="0" w:space="0" w:color="auto"/>
        <w:right w:val="none" w:sz="0" w:space="0" w:color="auto"/>
      </w:divBdr>
      <w:divsChild>
        <w:div w:id="846478933">
          <w:marLeft w:val="0"/>
          <w:marRight w:val="0"/>
          <w:marTop w:val="0"/>
          <w:marBottom w:val="0"/>
          <w:divBdr>
            <w:top w:val="none" w:sz="0" w:space="0" w:color="auto"/>
            <w:left w:val="none" w:sz="0" w:space="0" w:color="auto"/>
            <w:bottom w:val="none" w:sz="0" w:space="0" w:color="auto"/>
            <w:right w:val="none" w:sz="0" w:space="0" w:color="auto"/>
          </w:divBdr>
          <w:divsChild>
            <w:div w:id="1443038043">
              <w:marLeft w:val="0"/>
              <w:marRight w:val="0"/>
              <w:marTop w:val="0"/>
              <w:marBottom w:val="0"/>
              <w:divBdr>
                <w:top w:val="none" w:sz="0" w:space="0" w:color="auto"/>
                <w:left w:val="none" w:sz="0" w:space="0" w:color="auto"/>
                <w:bottom w:val="none" w:sz="0" w:space="0" w:color="auto"/>
                <w:right w:val="none" w:sz="0" w:space="0" w:color="auto"/>
              </w:divBdr>
              <w:divsChild>
                <w:div w:id="427701497">
                  <w:marLeft w:val="0"/>
                  <w:marRight w:val="0"/>
                  <w:marTop w:val="0"/>
                  <w:marBottom w:val="0"/>
                  <w:divBdr>
                    <w:top w:val="none" w:sz="0" w:space="0" w:color="auto"/>
                    <w:left w:val="none" w:sz="0" w:space="0" w:color="auto"/>
                    <w:bottom w:val="none" w:sz="0" w:space="0" w:color="auto"/>
                    <w:right w:val="none" w:sz="0" w:space="0" w:color="auto"/>
                  </w:divBdr>
                  <w:divsChild>
                    <w:div w:id="11649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2522</Words>
  <Characters>14377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2</cp:revision>
  <dcterms:created xsi:type="dcterms:W3CDTF">2022-05-17T07:32:00Z</dcterms:created>
  <dcterms:modified xsi:type="dcterms:W3CDTF">2022-05-17T08:10:00Z</dcterms:modified>
</cp:coreProperties>
</file>